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148B5" w:rsidRPr="00922249" w:rsidRDefault="00C148B5" w:rsidP="000308F4">
      <w:pPr>
        <w:widowControl w:val="0"/>
        <w:tabs>
          <w:tab w:val="left" w:pos="180"/>
          <w:tab w:val="center" w:pos="1080"/>
          <w:tab w:val="left" w:pos="6804"/>
          <w:tab w:val="right" w:pos="10442"/>
        </w:tabs>
        <w:autoSpaceDE w:val="0"/>
        <w:autoSpaceDN w:val="0"/>
        <w:adjustRightInd w:val="0"/>
        <w:spacing w:after="0"/>
        <w:ind w:left="-539"/>
        <w:rPr>
          <w:rFonts w:ascii="Arial" w:hAnsi="Arial" w:cs="Arial"/>
          <w:color w:val="000000"/>
          <w:sz w:val="40"/>
          <w:szCs w:val="40"/>
          <w:lang w:val="de-DE"/>
        </w:rPr>
      </w:pPr>
      <w:bookmarkStart w:id="0" w:name="_GoBack"/>
      <w:bookmarkEnd w:id="0"/>
      <w:r>
        <w:rPr>
          <w:rFonts w:ascii="Arial" w:hAnsi="Arial"/>
          <w:noProof/>
        </w:rPr>
        <w:pict>
          <v:rect id="_x0000_s1027" style="position:absolute;left:0;text-align:left;margin-left:0;margin-top:-4.15pt;width:188.7pt;height:96pt;z-index:251660288" filled="f" strokeweight="3pt">
            <v:stroke linestyle="thinThin"/>
          </v:rect>
        </w:pict>
      </w:r>
      <w:r w:rsidRPr="00922249">
        <w:rPr>
          <w:rFonts w:ascii="Arial" w:hAnsi="Arial"/>
          <w:lang w:val="de-DE"/>
        </w:rPr>
        <w:tab/>
      </w:r>
      <w:r w:rsidRPr="00030881">
        <w:rPr>
          <w:b/>
          <w:bCs/>
          <w:noProof/>
          <w:color w:val="000000"/>
          <w:sz w:val="28"/>
          <w:szCs w:val="28"/>
          <w:lang w:val="de-DE"/>
        </w:rPr>
        <w:t>SCI 1</w:t>
      </w:r>
      <w:r w:rsidRPr="00922249">
        <w:rPr>
          <w:b/>
          <w:bCs/>
          <w:color w:val="000000"/>
          <w:sz w:val="28"/>
          <w:szCs w:val="28"/>
          <w:lang w:val="de-DE"/>
        </w:rPr>
        <w:t xml:space="preserve">           </w:t>
      </w:r>
      <w:r w:rsidRPr="00922249">
        <w:rPr>
          <w:rFonts w:ascii="Arial" w:hAnsi="Arial"/>
          <w:lang w:val="de-DE"/>
        </w:rPr>
        <w:tab/>
      </w:r>
    </w:p>
    <w:p w:rsidR="00C148B5" w:rsidRPr="00922249" w:rsidRDefault="00C148B5" w:rsidP="000308F4">
      <w:pPr>
        <w:widowControl w:val="0"/>
        <w:tabs>
          <w:tab w:val="left" w:pos="180"/>
          <w:tab w:val="left" w:pos="285"/>
          <w:tab w:val="left" w:pos="1365"/>
          <w:tab w:val="left" w:pos="4320"/>
        </w:tabs>
        <w:autoSpaceDE w:val="0"/>
        <w:autoSpaceDN w:val="0"/>
        <w:adjustRightInd w:val="0"/>
        <w:spacing w:after="0"/>
        <w:ind w:left="-539"/>
        <w:rPr>
          <w:rFonts w:ascii="Arial" w:hAnsi="Arial" w:cs="Arial"/>
          <w:b/>
          <w:bCs/>
          <w:color w:val="000000"/>
          <w:sz w:val="29"/>
          <w:szCs w:val="29"/>
          <w:lang w:val="de-DE"/>
        </w:rPr>
      </w:pPr>
      <w:r w:rsidRPr="00922249">
        <w:rPr>
          <w:rFonts w:ascii="Arial" w:hAnsi="Arial"/>
          <w:lang w:val="de-DE"/>
        </w:rPr>
        <w:tab/>
      </w:r>
      <w:r w:rsidRPr="00922249">
        <w:rPr>
          <w:color w:val="000000"/>
          <w:sz w:val="14"/>
          <w:szCs w:val="14"/>
          <w:lang w:val="de-DE"/>
        </w:rPr>
        <w:t>Téléphone</w:t>
      </w:r>
      <w:r w:rsidRPr="00922249">
        <w:rPr>
          <w:rFonts w:ascii="Arial" w:hAnsi="Arial"/>
          <w:lang w:val="de-DE"/>
        </w:rPr>
        <w:tab/>
      </w:r>
    </w:p>
    <w:p w:rsidR="00C148B5" w:rsidRPr="00922249" w:rsidRDefault="00C148B5" w:rsidP="000308F4">
      <w:pPr>
        <w:widowControl w:val="0"/>
        <w:tabs>
          <w:tab w:val="left" w:pos="180"/>
          <w:tab w:val="left" w:pos="285"/>
          <w:tab w:val="left" w:pos="1365"/>
        </w:tabs>
        <w:autoSpaceDE w:val="0"/>
        <w:autoSpaceDN w:val="0"/>
        <w:adjustRightInd w:val="0"/>
        <w:spacing w:after="0"/>
        <w:ind w:left="-539"/>
        <w:rPr>
          <w:color w:val="000000"/>
          <w:sz w:val="19"/>
          <w:szCs w:val="19"/>
          <w:lang w:val="de-DE"/>
        </w:rPr>
      </w:pPr>
      <w:r w:rsidRPr="00922249">
        <w:rPr>
          <w:rFonts w:ascii="Arial" w:hAnsi="Arial"/>
          <w:lang w:val="de-DE"/>
        </w:rPr>
        <w:tab/>
      </w:r>
      <w:r w:rsidRPr="00922249">
        <w:rPr>
          <w:color w:val="000000"/>
          <w:sz w:val="14"/>
          <w:szCs w:val="14"/>
          <w:lang w:val="de-DE"/>
        </w:rPr>
        <w:t>Télécopie</w:t>
      </w:r>
      <w:r w:rsidRPr="00922249">
        <w:rPr>
          <w:rFonts w:ascii="Arial" w:hAnsi="Arial"/>
          <w:lang w:val="de-DE"/>
        </w:rPr>
        <w:tab/>
      </w:r>
    </w:p>
    <w:p w:rsidR="00C148B5" w:rsidRPr="00763289" w:rsidRDefault="00C148B5" w:rsidP="000308F4">
      <w:pPr>
        <w:widowControl w:val="0"/>
        <w:tabs>
          <w:tab w:val="left" w:pos="180"/>
          <w:tab w:val="left" w:pos="290"/>
        </w:tabs>
        <w:autoSpaceDE w:val="0"/>
        <w:autoSpaceDN w:val="0"/>
        <w:adjustRightInd w:val="0"/>
        <w:spacing w:after="0"/>
        <w:ind w:left="-539"/>
        <w:rPr>
          <w:color w:val="000000"/>
          <w:sz w:val="16"/>
          <w:szCs w:val="16"/>
          <w:lang w:val="pt-BR"/>
        </w:rPr>
      </w:pPr>
      <w:r w:rsidRPr="00922249">
        <w:rPr>
          <w:rFonts w:ascii="Arial" w:hAnsi="Arial"/>
          <w:lang w:val="de-DE"/>
        </w:rPr>
        <w:tab/>
      </w:r>
      <w:r w:rsidRPr="00763289">
        <w:rPr>
          <w:color w:val="000000"/>
          <w:sz w:val="12"/>
          <w:szCs w:val="12"/>
          <w:lang w:val="pt-BR"/>
        </w:rPr>
        <w:t xml:space="preserve">No Siret    </w:t>
      </w:r>
    </w:p>
    <w:p w:rsidR="00C148B5" w:rsidRPr="00763289" w:rsidRDefault="00C148B5" w:rsidP="000308F4">
      <w:pPr>
        <w:widowControl w:val="0"/>
        <w:tabs>
          <w:tab w:val="left" w:pos="180"/>
          <w:tab w:val="left" w:pos="290"/>
        </w:tabs>
        <w:autoSpaceDE w:val="0"/>
        <w:autoSpaceDN w:val="0"/>
        <w:adjustRightInd w:val="0"/>
        <w:spacing w:after="0"/>
        <w:ind w:left="-539"/>
        <w:rPr>
          <w:color w:val="000000"/>
          <w:sz w:val="14"/>
          <w:szCs w:val="14"/>
          <w:lang w:val="pt-BR"/>
        </w:rPr>
      </w:pPr>
      <w:r w:rsidRPr="00763289">
        <w:rPr>
          <w:rFonts w:ascii="Arial" w:hAnsi="Arial"/>
          <w:lang w:val="pt-BR"/>
        </w:rPr>
        <w:tab/>
      </w:r>
      <w:r w:rsidRPr="00763289">
        <w:rPr>
          <w:color w:val="000000"/>
          <w:sz w:val="14"/>
          <w:szCs w:val="14"/>
          <w:lang w:val="pt-BR"/>
        </w:rPr>
        <w:t xml:space="preserve">Mel :  </w:t>
      </w:r>
    </w:p>
    <w:p w:rsidR="00C148B5" w:rsidRPr="00922249" w:rsidRDefault="00C148B5" w:rsidP="00554961">
      <w:pPr>
        <w:widowControl w:val="0"/>
        <w:tabs>
          <w:tab w:val="center" w:pos="4820"/>
        </w:tabs>
        <w:autoSpaceDE w:val="0"/>
        <w:autoSpaceDN w:val="0"/>
        <w:adjustRightInd w:val="0"/>
        <w:spacing w:before="2247"/>
        <w:rPr>
          <w:rFonts w:ascii="Arial" w:hAnsi="Arial" w:cs="Arial"/>
          <w:b/>
          <w:bCs/>
          <w:color w:val="000000"/>
          <w:sz w:val="52"/>
          <w:szCs w:val="52"/>
          <w:lang w:val="de-DE"/>
        </w:rPr>
      </w:pPr>
      <w:r>
        <w:rPr>
          <w:rFonts w:ascii="Arial" w:hAnsi="Arial"/>
          <w:noProof/>
        </w:rPr>
        <w:pict>
          <v:rect id="_x0000_s1026" style="position:absolute;margin-left:59.7pt;margin-top:100.9pt;width:366pt;height:124.5pt;z-index:-251657216" fillcolor="silver"/>
        </w:pict>
      </w:r>
      <w:r w:rsidRPr="0086119A">
        <w:rPr>
          <w:rFonts w:ascii="Arial" w:hAnsi="Arial"/>
          <w:lang w:val="pt-BR"/>
        </w:rPr>
        <w:tab/>
      </w:r>
      <w:r w:rsidRPr="00922249">
        <w:rPr>
          <w:rFonts w:ascii="Arial" w:hAnsi="Arial" w:cs="Arial"/>
          <w:b/>
          <w:bCs/>
          <w:color w:val="000000"/>
          <w:sz w:val="44"/>
          <w:szCs w:val="44"/>
          <w:lang w:val="de-DE"/>
        </w:rPr>
        <w:t>BAIL A LOYER</w:t>
      </w:r>
    </w:p>
    <w:p w:rsidR="00C148B5" w:rsidRDefault="00C148B5" w:rsidP="00554961">
      <w:pPr>
        <w:widowControl w:val="0"/>
        <w:tabs>
          <w:tab w:val="center" w:pos="4820"/>
        </w:tabs>
        <w:autoSpaceDE w:val="0"/>
        <w:autoSpaceDN w:val="0"/>
        <w:adjustRightInd w:val="0"/>
        <w:rPr>
          <w:rFonts w:ascii="Arial" w:hAnsi="Arial" w:cs="Arial"/>
          <w:b/>
          <w:bCs/>
          <w:color w:val="000000"/>
          <w:sz w:val="44"/>
          <w:szCs w:val="44"/>
        </w:rPr>
      </w:pPr>
      <w:r w:rsidRPr="00922249">
        <w:rPr>
          <w:rFonts w:ascii="Arial" w:hAnsi="Arial"/>
          <w:lang w:val="de-DE"/>
        </w:rPr>
        <w:tab/>
      </w:r>
      <w:r>
        <w:rPr>
          <w:rFonts w:ascii="Arial" w:hAnsi="Arial" w:cs="Arial"/>
          <w:b/>
          <w:bCs/>
          <w:color w:val="000000"/>
          <w:sz w:val="44"/>
          <w:szCs w:val="44"/>
        </w:rPr>
        <w:t>D'HABITATION PRINCIPALE</w:t>
      </w:r>
    </w:p>
    <w:p w:rsidR="00C148B5" w:rsidRDefault="00C148B5" w:rsidP="00554961">
      <w:pPr>
        <w:widowControl w:val="0"/>
        <w:tabs>
          <w:tab w:val="center" w:pos="4820"/>
        </w:tabs>
        <w:autoSpaceDE w:val="0"/>
        <w:autoSpaceDN w:val="0"/>
        <w:adjustRightInd w:val="0"/>
        <w:jc w:val="center"/>
        <w:rPr>
          <w:rFonts w:ascii="Arial" w:hAnsi="Arial" w:cs="Arial"/>
          <w:b/>
          <w:bCs/>
          <w:color w:val="000000"/>
          <w:sz w:val="49"/>
          <w:szCs w:val="49"/>
        </w:rPr>
      </w:pPr>
      <w:r>
        <w:rPr>
          <w:rFonts w:ascii="Arial" w:hAnsi="Arial" w:cs="Arial"/>
          <w:b/>
          <w:bCs/>
          <w:color w:val="000000"/>
          <w:sz w:val="44"/>
          <w:szCs w:val="44"/>
        </w:rPr>
        <w:t>LOCAUX VIDES</w:t>
      </w:r>
    </w:p>
    <w:p w:rsidR="00C148B5" w:rsidRDefault="00C148B5" w:rsidP="00554961">
      <w:pPr>
        <w:widowControl w:val="0"/>
        <w:tabs>
          <w:tab w:val="center" w:pos="4820"/>
        </w:tabs>
        <w:autoSpaceDE w:val="0"/>
        <w:autoSpaceDN w:val="0"/>
        <w:adjustRightInd w:val="0"/>
        <w:spacing w:after="0"/>
        <w:jc w:val="center"/>
        <w:rPr>
          <w:rFonts w:ascii="Arial" w:eastAsia="Verdana" w:hAnsi="Arial" w:cs="Arial"/>
          <w:sz w:val="16"/>
          <w:szCs w:val="16"/>
        </w:rPr>
      </w:pPr>
      <w:r w:rsidRPr="00554961">
        <w:rPr>
          <w:rFonts w:ascii="Arial" w:eastAsia="Verdana" w:hAnsi="Arial" w:cs="Arial"/>
          <w:sz w:val="16"/>
          <w:szCs w:val="16"/>
        </w:rPr>
        <w:t>Soumis au titre Ier de la loi du 6 juillet 1989 tendant à améliorer les rapports</w:t>
      </w:r>
      <w:r>
        <w:rPr>
          <w:rFonts w:ascii="Arial" w:eastAsia="Verdana" w:hAnsi="Arial" w:cs="Arial"/>
          <w:sz w:val="16"/>
          <w:szCs w:val="16"/>
        </w:rPr>
        <w:t xml:space="preserve"> </w:t>
      </w:r>
      <w:r w:rsidRPr="00554961">
        <w:rPr>
          <w:rFonts w:ascii="Arial" w:eastAsia="Verdana" w:hAnsi="Arial" w:cs="Arial"/>
          <w:sz w:val="16"/>
          <w:szCs w:val="16"/>
        </w:rPr>
        <w:t xml:space="preserve">locatifs </w:t>
      </w:r>
    </w:p>
    <w:p w:rsidR="00C148B5" w:rsidRPr="00554961" w:rsidRDefault="00C148B5" w:rsidP="00554961">
      <w:pPr>
        <w:widowControl w:val="0"/>
        <w:tabs>
          <w:tab w:val="center" w:pos="4820"/>
        </w:tabs>
        <w:autoSpaceDE w:val="0"/>
        <w:autoSpaceDN w:val="0"/>
        <w:adjustRightInd w:val="0"/>
        <w:spacing w:after="0"/>
        <w:jc w:val="center"/>
        <w:rPr>
          <w:rFonts w:ascii="Arial" w:eastAsia="Verdana" w:hAnsi="Arial" w:cs="Arial"/>
          <w:sz w:val="16"/>
          <w:szCs w:val="16"/>
        </w:rPr>
      </w:pPr>
      <w:r w:rsidRPr="00554961">
        <w:rPr>
          <w:rFonts w:ascii="Arial" w:eastAsia="Verdana" w:hAnsi="Arial" w:cs="Arial"/>
          <w:sz w:val="16"/>
          <w:szCs w:val="16"/>
        </w:rPr>
        <w:t>et portant modification de la loi n° 86-1290 du 23 décembre 1986</w:t>
      </w:r>
    </w:p>
    <w:p w:rsidR="00C148B5" w:rsidRDefault="00C148B5" w:rsidP="000308F4">
      <w:pPr>
        <w:widowControl w:val="0"/>
        <w:tabs>
          <w:tab w:val="center" w:pos="5812"/>
        </w:tabs>
        <w:autoSpaceDE w:val="0"/>
        <w:autoSpaceDN w:val="0"/>
        <w:adjustRightInd w:val="0"/>
        <w:spacing w:before="683"/>
        <w:jc w:val="center"/>
        <w:rPr>
          <w:rFonts w:ascii="Arial" w:hAnsi="Arial" w:cs="Arial"/>
          <w:b/>
          <w:bCs/>
          <w:color w:val="000000"/>
        </w:rPr>
      </w:pPr>
      <w:r>
        <w:rPr>
          <w:rFonts w:ascii="Arial" w:hAnsi="Arial"/>
          <w:noProof/>
        </w:rPr>
        <w:pict>
          <v:rect id="_x0000_s1028" style="position:absolute;left:0;text-align:left;margin-left:59.7pt;margin-top:16.6pt;width:366pt;height:121.5pt;z-index:251661312" filled="f"/>
        </w:pict>
      </w:r>
      <w:r w:rsidRPr="00030881">
        <w:rPr>
          <w:rFonts w:ascii="Arial" w:hAnsi="Arial" w:cs="Arial"/>
          <w:b/>
          <w:bCs/>
          <w:noProof/>
          <w:color w:val="000000"/>
        </w:rPr>
        <w:t>Mr.</w:t>
      </w:r>
      <w:r>
        <w:rPr>
          <w:rFonts w:ascii="Arial" w:hAnsi="Arial" w:cs="Arial"/>
          <w:b/>
          <w:bCs/>
          <w:color w:val="000000"/>
        </w:rPr>
        <w:t xml:space="preserve"> </w:t>
      </w:r>
      <w:r w:rsidRPr="00030881">
        <w:rPr>
          <w:rFonts w:ascii="Arial" w:hAnsi="Arial" w:cs="Arial"/>
          <w:b/>
          <w:bCs/>
          <w:noProof/>
          <w:color w:val="000000"/>
        </w:rPr>
        <w:t>test</w:t>
      </w:r>
    </w:p>
    <w:p w:rsidR="00C148B5" w:rsidRDefault="00C148B5" w:rsidP="000308F4">
      <w:pPr>
        <w:widowControl w:val="0"/>
        <w:tabs>
          <w:tab w:val="center" w:pos="5812"/>
        </w:tabs>
        <w:autoSpaceDE w:val="0"/>
        <w:autoSpaceDN w:val="0"/>
        <w:adjustRightInd w:val="0"/>
        <w:jc w:val="center"/>
        <w:rPr>
          <w:rFonts w:ascii="Arial" w:hAnsi="Arial" w:cs="Arial"/>
          <w:b/>
          <w:bCs/>
          <w:color w:val="000000"/>
          <w:sz w:val="29"/>
          <w:szCs w:val="29"/>
        </w:rPr>
      </w:pPr>
      <w:r w:rsidRPr="00030881">
        <w:rPr>
          <w:rFonts w:ascii="Arial" w:hAnsi="Arial" w:cs="Arial"/>
          <w:b/>
          <w:bCs/>
          <w:noProof/>
          <w:color w:val="000000"/>
        </w:rPr>
        <w:t>MONBIEN</w:t>
      </w:r>
    </w:p>
    <w:p w:rsidR="00C148B5" w:rsidRDefault="00C148B5" w:rsidP="000308F4">
      <w:pPr>
        <w:widowControl w:val="0"/>
        <w:tabs>
          <w:tab w:val="center" w:pos="5748"/>
        </w:tabs>
        <w:autoSpaceDE w:val="0"/>
        <w:autoSpaceDN w:val="0"/>
        <w:adjustRightInd w:val="0"/>
        <w:spacing w:before="12"/>
        <w:jc w:val="center"/>
        <w:rPr>
          <w:rFonts w:ascii="Arial" w:hAnsi="Arial" w:cs="Arial"/>
          <w:b/>
          <w:bCs/>
          <w:color w:val="000000"/>
          <w:sz w:val="29"/>
          <w:szCs w:val="29"/>
        </w:rPr>
      </w:pPr>
      <w:r w:rsidRPr="00030881">
        <w:rPr>
          <w:rFonts w:ascii="Arial" w:hAnsi="Arial" w:cs="Arial"/>
          <w:b/>
          <w:bCs/>
          <w:noProof/>
          <w:color w:val="000000"/>
        </w:rPr>
        <w:t>23bis</w:t>
      </w:r>
      <w:r>
        <w:rPr>
          <w:rFonts w:ascii="Arial" w:hAnsi="Arial" w:cs="Arial"/>
          <w:b/>
          <w:bCs/>
          <w:color w:val="000000"/>
        </w:rPr>
        <w:t xml:space="preserve">, </w:t>
      </w:r>
      <w:r w:rsidRPr="00030881">
        <w:rPr>
          <w:rFonts w:ascii="Arial" w:hAnsi="Arial" w:cs="Arial"/>
          <w:b/>
          <w:bCs/>
          <w:noProof/>
          <w:color w:val="000000"/>
        </w:rPr>
        <w:t>Chemin de travers</w:t>
      </w:r>
    </w:p>
    <w:p w:rsidR="00C148B5" w:rsidRDefault="00C148B5" w:rsidP="00554961">
      <w:pPr>
        <w:widowControl w:val="0"/>
        <w:tabs>
          <w:tab w:val="center" w:pos="5748"/>
        </w:tabs>
        <w:autoSpaceDE w:val="0"/>
        <w:autoSpaceDN w:val="0"/>
        <w:adjustRightInd w:val="0"/>
        <w:spacing w:before="16"/>
        <w:jc w:val="center"/>
        <w:rPr>
          <w:rFonts w:ascii="Arial" w:hAnsi="Arial" w:cs="Arial"/>
          <w:b/>
          <w:bCs/>
          <w:color w:val="000000"/>
          <w:sz w:val="29"/>
          <w:szCs w:val="29"/>
        </w:rPr>
      </w:pPr>
      <w:r w:rsidRPr="00030881">
        <w:rPr>
          <w:rFonts w:ascii="Arial" w:hAnsi="Arial" w:cs="Arial"/>
          <w:b/>
          <w:bCs/>
          <w:noProof/>
          <w:color w:val="000000"/>
        </w:rPr>
        <w:t>84490</w:t>
      </w:r>
      <w:r>
        <w:rPr>
          <w:rFonts w:ascii="Arial" w:hAnsi="Arial" w:cs="Arial"/>
          <w:b/>
          <w:bCs/>
          <w:color w:val="000000"/>
        </w:rPr>
        <w:t xml:space="preserve"> </w:t>
      </w:r>
      <w:r w:rsidRPr="00030881">
        <w:rPr>
          <w:rFonts w:ascii="Arial" w:hAnsi="Arial" w:cs="Arial"/>
          <w:b/>
          <w:bCs/>
          <w:noProof/>
          <w:color w:val="000000"/>
        </w:rPr>
        <w:t>ST SATURNIN LES APT</w:t>
      </w:r>
    </w:p>
    <w:p w:rsidR="00C148B5" w:rsidRDefault="00C148B5" w:rsidP="00554961">
      <w:pPr>
        <w:widowControl w:val="0"/>
        <w:tabs>
          <w:tab w:val="center" w:pos="5748"/>
        </w:tabs>
        <w:autoSpaceDE w:val="0"/>
        <w:autoSpaceDN w:val="0"/>
        <w:adjustRightInd w:val="0"/>
        <w:spacing w:before="16"/>
        <w:jc w:val="center"/>
        <w:rPr>
          <w:rFonts w:ascii="Arial" w:hAnsi="Arial" w:cs="Arial"/>
          <w:b/>
          <w:bCs/>
          <w:color w:val="000000"/>
          <w:sz w:val="29"/>
          <w:szCs w:val="29"/>
        </w:rPr>
      </w:pPr>
    </w:p>
    <w:p w:rsidR="00C148B5" w:rsidRPr="00554961" w:rsidRDefault="00C148B5" w:rsidP="00554961">
      <w:pPr>
        <w:widowControl w:val="0"/>
        <w:tabs>
          <w:tab w:val="center" w:pos="5748"/>
        </w:tabs>
        <w:autoSpaceDE w:val="0"/>
        <w:autoSpaceDN w:val="0"/>
        <w:adjustRightInd w:val="0"/>
        <w:spacing w:before="16"/>
        <w:rPr>
          <w:rFonts w:ascii="Arial" w:hAnsi="Arial" w:cs="Arial"/>
          <w:b/>
          <w:bCs/>
          <w:color w:val="000000"/>
          <w:sz w:val="29"/>
          <w:szCs w:val="29"/>
        </w:rPr>
      </w:pPr>
      <w:r>
        <w:rPr>
          <w:rFonts w:ascii="Arial" w:hAnsi="Arial" w:cs="Arial"/>
          <w:b/>
          <w:sz w:val="16"/>
          <w:szCs w:val="16"/>
        </w:rPr>
        <w:t>Champ du contrat type</w:t>
      </w:r>
      <w:r>
        <w:rPr>
          <w:rFonts w:ascii="Arial" w:hAnsi="Arial" w:cs="Arial"/>
          <w:sz w:val="16"/>
          <w:szCs w:val="16"/>
        </w:rPr>
        <w:t xml:space="preserve"> : le présent contrat type de location est applicable aux locations et aux colocations de logement nu et qui constitue la résidence principale du preneur, à l’exception : </w:t>
      </w:r>
    </w:p>
    <w:p w:rsidR="00C148B5" w:rsidRDefault="00C148B5" w:rsidP="00554961">
      <w:pPr>
        <w:widowControl w:val="0"/>
        <w:numPr>
          <w:ilvl w:val="0"/>
          <w:numId w:val="1"/>
        </w:numPr>
        <w:tabs>
          <w:tab w:val="clear" w:pos="0"/>
        </w:tabs>
        <w:autoSpaceDE w:val="0"/>
        <w:spacing w:after="0" w:line="240" w:lineRule="auto"/>
        <w:ind w:left="284" w:right="-9" w:hanging="284"/>
        <w:jc w:val="both"/>
        <w:rPr>
          <w:rFonts w:ascii="Arial" w:hAnsi="Arial" w:cs="Arial"/>
          <w:sz w:val="16"/>
          <w:szCs w:val="16"/>
        </w:rPr>
      </w:pPr>
      <w:r>
        <w:rPr>
          <w:rFonts w:ascii="Arial" w:hAnsi="Arial" w:cs="Arial"/>
          <w:sz w:val="16"/>
          <w:szCs w:val="16"/>
        </w:rPr>
        <w:t>des colocations formalisées par la conclusion de plusieurs contrats entre les colocataires et le bailleur ;</w:t>
      </w:r>
    </w:p>
    <w:p w:rsidR="00C148B5" w:rsidRDefault="00C148B5" w:rsidP="00554961">
      <w:pPr>
        <w:widowControl w:val="0"/>
        <w:numPr>
          <w:ilvl w:val="0"/>
          <w:numId w:val="1"/>
        </w:numPr>
        <w:tabs>
          <w:tab w:val="clear" w:pos="0"/>
        </w:tabs>
        <w:autoSpaceDE w:val="0"/>
        <w:spacing w:after="0" w:line="240" w:lineRule="auto"/>
        <w:ind w:left="284" w:right="-9" w:hanging="284"/>
        <w:jc w:val="both"/>
        <w:rPr>
          <w:rFonts w:ascii="Arial" w:hAnsi="Arial" w:cs="Arial"/>
          <w:sz w:val="16"/>
          <w:szCs w:val="16"/>
        </w:rPr>
      </w:pPr>
      <w:r>
        <w:rPr>
          <w:rFonts w:ascii="Arial" w:hAnsi="Arial" w:cs="Arial"/>
          <w:sz w:val="16"/>
          <w:szCs w:val="16"/>
        </w:rPr>
        <w:t>des locations de logements faisant l’objet d’une convention passée en application de l’article L. 351-2 ou de l’article L. 321-8 du code de la construction et de l’habitation ;</w:t>
      </w:r>
    </w:p>
    <w:p w:rsidR="00C148B5" w:rsidRDefault="00C148B5" w:rsidP="00554961">
      <w:pPr>
        <w:widowControl w:val="0"/>
        <w:numPr>
          <w:ilvl w:val="0"/>
          <w:numId w:val="1"/>
        </w:numPr>
        <w:tabs>
          <w:tab w:val="clear" w:pos="0"/>
        </w:tabs>
        <w:autoSpaceDE w:val="0"/>
        <w:spacing w:after="0" w:line="240" w:lineRule="auto"/>
        <w:ind w:left="284" w:right="-9" w:hanging="284"/>
        <w:jc w:val="both"/>
        <w:rPr>
          <w:rFonts w:ascii="Arial" w:hAnsi="Arial" w:cs="Arial"/>
          <w:sz w:val="16"/>
          <w:szCs w:val="16"/>
        </w:rPr>
      </w:pPr>
      <w:r>
        <w:rPr>
          <w:rFonts w:ascii="Arial" w:hAnsi="Arial" w:cs="Arial"/>
          <w:sz w:val="16"/>
          <w:szCs w:val="16"/>
        </w:rPr>
        <w:t>des locations de logement appartenant à un organisme d’habitation à loyer modéré ne faisant pas l’objet d’une convention passée en application de l’article L. 351-2 précité. </w:t>
      </w:r>
    </w:p>
    <w:p w:rsidR="00C148B5" w:rsidRDefault="00C148B5" w:rsidP="000E565A">
      <w:pPr>
        <w:widowControl w:val="0"/>
        <w:autoSpaceDE w:val="0"/>
        <w:spacing w:after="0" w:line="240" w:lineRule="auto"/>
        <w:ind w:right="-9"/>
        <w:jc w:val="both"/>
        <w:rPr>
          <w:rFonts w:ascii="Arial" w:hAnsi="Arial" w:cs="Arial"/>
          <w:b/>
          <w:bCs/>
          <w:sz w:val="16"/>
          <w:szCs w:val="16"/>
        </w:rPr>
      </w:pPr>
      <w:r>
        <w:rPr>
          <w:rFonts w:ascii="Arial" w:hAnsi="Arial" w:cs="Arial"/>
          <w:sz w:val="16"/>
          <w:szCs w:val="16"/>
        </w:rPr>
        <w:t> </w:t>
      </w:r>
    </w:p>
    <w:p w:rsidR="00C148B5" w:rsidRDefault="00C148B5" w:rsidP="000E565A">
      <w:pPr>
        <w:widowControl w:val="0"/>
        <w:autoSpaceDE w:val="0"/>
        <w:spacing w:after="0" w:line="240" w:lineRule="auto"/>
        <w:ind w:right="-9"/>
        <w:jc w:val="both"/>
        <w:rPr>
          <w:rFonts w:ascii="Arial" w:hAnsi="Arial" w:cs="Arial"/>
          <w:b/>
          <w:bCs/>
          <w:sz w:val="16"/>
          <w:szCs w:val="16"/>
        </w:rPr>
      </w:pPr>
      <w:r>
        <w:rPr>
          <w:rFonts w:ascii="Arial" w:hAnsi="Arial" w:cs="Arial"/>
          <w:b/>
          <w:bCs/>
          <w:sz w:val="16"/>
          <w:szCs w:val="16"/>
        </w:rPr>
        <w:t xml:space="preserve">En conséquence : </w:t>
      </w:r>
    </w:p>
    <w:p w:rsidR="00C148B5" w:rsidRDefault="00C148B5" w:rsidP="00554961">
      <w:pPr>
        <w:widowControl w:val="0"/>
        <w:autoSpaceDE w:val="0"/>
        <w:spacing w:after="0" w:line="240" w:lineRule="auto"/>
        <w:ind w:left="142" w:right="-9" w:hanging="142"/>
        <w:jc w:val="both"/>
        <w:rPr>
          <w:rFonts w:ascii="Arial" w:hAnsi="Arial" w:cs="Arial"/>
          <w:sz w:val="16"/>
          <w:szCs w:val="16"/>
        </w:rPr>
      </w:pPr>
      <w:r>
        <w:rPr>
          <w:rFonts w:ascii="Arial" w:hAnsi="Arial" w:cs="Arial"/>
          <w:b/>
          <w:bCs/>
          <w:sz w:val="16"/>
          <w:szCs w:val="16"/>
        </w:rPr>
        <w:t>-</w:t>
      </w:r>
      <w:r>
        <w:rPr>
          <w:rFonts w:ascii="Arial" w:hAnsi="Arial" w:cs="Arial"/>
          <w:b/>
          <w:bCs/>
          <w:sz w:val="16"/>
          <w:szCs w:val="16"/>
        </w:rPr>
        <w:tab/>
      </w:r>
      <w:r>
        <w:rPr>
          <w:rFonts w:ascii="Arial" w:hAnsi="Arial" w:cs="Arial"/>
          <w:sz w:val="16"/>
          <w:szCs w:val="16"/>
        </w:rPr>
        <w:t>le présent contrat type de location contient uniquement les clauses essentielles du contrat dont la législation et la réglementation en vigueur au jour de sa publication imposent la mention par les parties dans le contrat. Il appartient cependant aux parties de s'assurer des dispositions applicables au jour de la conclusion du contrat ;</w:t>
      </w:r>
    </w:p>
    <w:p w:rsidR="00C148B5" w:rsidRDefault="00C148B5" w:rsidP="00554961">
      <w:pPr>
        <w:widowControl w:val="0"/>
        <w:autoSpaceDE w:val="0"/>
        <w:spacing w:after="0" w:line="240" w:lineRule="auto"/>
        <w:ind w:left="142" w:right="-9" w:hanging="142"/>
        <w:jc w:val="both"/>
        <w:rPr>
          <w:rFonts w:ascii="Arial" w:hAnsi="Arial" w:cs="Arial"/>
          <w:sz w:val="16"/>
          <w:szCs w:val="16"/>
        </w:rPr>
      </w:pPr>
      <w:r>
        <w:rPr>
          <w:rFonts w:ascii="Arial" w:hAnsi="Arial" w:cs="Arial"/>
          <w:sz w:val="16"/>
          <w:szCs w:val="16"/>
        </w:rPr>
        <w:t>-</w:t>
      </w:r>
      <w:r>
        <w:rPr>
          <w:rFonts w:ascii="Arial" w:hAnsi="Arial" w:cs="Arial"/>
          <w:sz w:val="16"/>
          <w:szCs w:val="16"/>
        </w:rPr>
        <w:tab/>
        <w:t>au-delà de ces clauses, les parties sont également soumises à l'ensemble des dispositions légales et réglementaires d'ordre public applicables aux baux d'habitation sans qu'il soit nécessaire de les faire figurer dans le contrat et qui sont rappelées utilement dans la notice d'information qui doit être jointe à chaque contrat ;</w:t>
      </w:r>
    </w:p>
    <w:p w:rsidR="00C148B5" w:rsidRDefault="00C148B5" w:rsidP="00554961">
      <w:pPr>
        <w:widowControl w:val="0"/>
        <w:autoSpaceDE w:val="0"/>
        <w:spacing w:after="0" w:line="240" w:lineRule="auto"/>
        <w:ind w:left="142" w:right="-9" w:hanging="142"/>
        <w:jc w:val="both"/>
        <w:rPr>
          <w:rFonts w:ascii="Arial" w:hAnsi="Arial" w:cs="Arial"/>
          <w:sz w:val="16"/>
          <w:szCs w:val="16"/>
        </w:rPr>
      </w:pPr>
      <w:r>
        <w:rPr>
          <w:rFonts w:ascii="Arial" w:hAnsi="Arial" w:cs="Arial"/>
          <w:sz w:val="16"/>
          <w:szCs w:val="16"/>
        </w:rPr>
        <w:t>-</w:t>
      </w:r>
      <w:r>
        <w:rPr>
          <w:rFonts w:ascii="Arial" w:hAnsi="Arial" w:cs="Arial"/>
          <w:sz w:val="16"/>
          <w:szCs w:val="16"/>
        </w:rPr>
        <w:tab/>
        <w:t>les parties sont libres de prévoir dans le contrat d'autres clauses particulières, propres à chaque location, dans la mesure où celles-ci sont conformes aux dispositions législatives et réglementaires en vigueur. Les parties peuvent également convenir de l'utilisation de tout autre support pour établir leur contrat, dans le respect du présent contrat type.</w:t>
      </w:r>
    </w:p>
    <w:p w:rsidR="00C148B5" w:rsidRDefault="00C148B5" w:rsidP="000E565A">
      <w:pPr>
        <w:widowControl w:val="0"/>
        <w:autoSpaceDE w:val="0"/>
        <w:spacing w:after="0" w:line="240" w:lineRule="auto"/>
        <w:ind w:right="-9"/>
        <w:jc w:val="both"/>
        <w:rPr>
          <w:rFonts w:ascii="Arial" w:hAnsi="Arial" w:cs="Arial"/>
          <w:sz w:val="24"/>
          <w:szCs w:val="24"/>
        </w:rPr>
      </w:pPr>
      <w:r>
        <w:rPr>
          <w:rFonts w:ascii="Arial" w:hAnsi="Arial" w:cs="Arial"/>
          <w:sz w:val="16"/>
          <w:szCs w:val="16"/>
        </w:rPr>
        <w:t xml:space="preserve"> </w:t>
      </w:r>
    </w:p>
    <w:p w:rsidR="00C148B5" w:rsidRDefault="00C148B5" w:rsidP="000E565A">
      <w:pPr>
        <w:widowControl w:val="0"/>
        <w:autoSpaceDE w:val="0"/>
        <w:spacing w:after="0" w:line="240" w:lineRule="auto"/>
        <w:ind w:right="-9"/>
        <w:jc w:val="both"/>
        <w:rPr>
          <w:rFonts w:ascii="Arial" w:hAnsi="Arial" w:cs="Arial"/>
          <w:b/>
          <w:szCs w:val="24"/>
        </w:rPr>
      </w:pPr>
      <w:r>
        <w:rPr>
          <w:rFonts w:ascii="Arial" w:hAnsi="Arial" w:cs="Arial"/>
          <w:sz w:val="24"/>
          <w:szCs w:val="24"/>
        </w:rPr>
        <w:t> </w:t>
      </w:r>
    </w:p>
    <w:p w:rsidR="00C148B5" w:rsidRDefault="00C148B5" w:rsidP="000E565A">
      <w:pPr>
        <w:widowControl w:val="0"/>
        <w:autoSpaceDE w:val="0"/>
        <w:spacing w:after="0" w:line="240" w:lineRule="auto"/>
        <w:ind w:right="-9"/>
        <w:jc w:val="both"/>
        <w:rPr>
          <w:rFonts w:ascii="Arial" w:hAnsi="Arial" w:cs="Arial"/>
          <w:sz w:val="24"/>
          <w:szCs w:val="24"/>
        </w:rPr>
      </w:pPr>
      <w:r>
        <w:rPr>
          <w:rFonts w:ascii="Arial" w:hAnsi="Arial" w:cs="Arial"/>
          <w:b/>
          <w:szCs w:val="24"/>
        </w:rPr>
        <w:br w:type="page"/>
      </w:r>
      <w:r>
        <w:rPr>
          <w:rFonts w:ascii="Arial" w:hAnsi="Arial" w:cs="Arial"/>
          <w:b/>
          <w:szCs w:val="24"/>
        </w:rPr>
        <w:lastRenderedPageBreak/>
        <w:t>I. Désignation des parties </w:t>
      </w:r>
    </w:p>
    <w:p w:rsidR="00C148B5" w:rsidRDefault="00C148B5" w:rsidP="000E565A">
      <w:pPr>
        <w:widowControl w:val="0"/>
        <w:autoSpaceDE w:val="0"/>
        <w:spacing w:after="0" w:line="240" w:lineRule="auto"/>
        <w:ind w:right="-9"/>
        <w:jc w:val="both"/>
        <w:rPr>
          <w:rFonts w:ascii="Arial" w:hAnsi="Arial" w:cs="Arial"/>
        </w:rPr>
      </w:pPr>
      <w:r>
        <w:rPr>
          <w:rFonts w:ascii="Arial" w:hAnsi="Arial" w:cs="Arial"/>
          <w:b/>
          <w:noProof/>
          <w:szCs w:val="24"/>
          <w:lang w:eastAsia="fr-FR"/>
        </w:rPr>
        <w:pict>
          <v:rect id="_x0000_s1029" style="position:absolute;left:0;text-align:left;margin-left:-6.45pt;margin-top:-14.65pt;width:492pt;height:18pt;z-index:-251654144" fillcolor="silver"/>
        </w:pict>
      </w:r>
      <w:r>
        <w:rPr>
          <w:rFonts w:ascii="Arial" w:hAnsi="Arial" w:cs="Arial"/>
          <w:sz w:val="24"/>
          <w:szCs w:val="24"/>
        </w:rPr>
        <w:t> </w:t>
      </w: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Le présent contrat est conclu entre les soussignés : </w:t>
      </w: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 </w:t>
      </w:r>
    </w:p>
    <w:p w:rsidR="00C148B5" w:rsidRDefault="00C148B5" w:rsidP="003D260A">
      <w:pPr>
        <w:widowControl w:val="0"/>
        <w:autoSpaceDE w:val="0"/>
        <w:spacing w:after="0" w:line="240" w:lineRule="auto"/>
        <w:ind w:left="142" w:right="-9" w:hanging="142"/>
        <w:jc w:val="both"/>
        <w:rPr>
          <w:rFonts w:ascii="Arial" w:hAnsi="Arial" w:cs="Arial"/>
          <w:color w:val="000000"/>
          <w:szCs w:val="23"/>
        </w:rPr>
      </w:pPr>
      <w:r>
        <w:rPr>
          <w:rFonts w:ascii="Arial" w:hAnsi="Arial" w:cs="Arial"/>
        </w:rPr>
        <w:t>-</w:t>
      </w:r>
      <w:r>
        <w:rPr>
          <w:rFonts w:ascii="Arial" w:hAnsi="Arial" w:cs="Arial"/>
        </w:rPr>
        <w:tab/>
        <w:t xml:space="preserve">[nom et prénom, ou dénomination du bailleur / domicile ou siège social / qualité du bailleur (personne physique, personne morale </w:t>
      </w:r>
      <w:r>
        <w:rPr>
          <w:rStyle w:val="Caractresdenotedebasdepage"/>
          <w:rFonts w:ascii="Arial" w:hAnsi="Arial" w:cs="Arial"/>
        </w:rPr>
        <w:footnoteReference w:id="1"/>
      </w:r>
      <w:r>
        <w:rPr>
          <w:rFonts w:ascii="Arial" w:hAnsi="Arial" w:cs="Arial"/>
        </w:rPr>
        <w:t xml:space="preserve"> / adresse électronique (facultatif)] </w:t>
      </w:r>
      <w:r>
        <w:rPr>
          <w:rStyle w:val="Caractresdenotedebasdepage"/>
          <w:rFonts w:ascii="Arial" w:hAnsi="Arial" w:cs="Arial"/>
        </w:rPr>
        <w:footnoteReference w:id="2"/>
      </w:r>
      <w:r>
        <w:rPr>
          <w:rFonts w:ascii="Arial" w:hAnsi="Arial" w:cs="Arial"/>
        </w:rPr>
        <w:t> :</w:t>
      </w:r>
    </w:p>
    <w:p w:rsidR="00C148B5" w:rsidRDefault="00C148B5" w:rsidP="000E565A">
      <w:pPr>
        <w:autoSpaceDE w:val="0"/>
        <w:spacing w:after="0" w:line="240" w:lineRule="auto"/>
        <w:ind w:right="-9"/>
        <w:jc w:val="both"/>
        <w:rPr>
          <w:rFonts w:ascii="Arial" w:hAnsi="Arial" w:cs="Arial"/>
          <w:color w:val="000000"/>
          <w:szCs w:val="23"/>
        </w:rPr>
      </w:pPr>
    </w:p>
    <w:p w:rsidR="00C148B5" w:rsidRPr="00843C36" w:rsidRDefault="00C148B5" w:rsidP="003D260A">
      <w:pPr>
        <w:autoSpaceDE w:val="0"/>
        <w:spacing w:after="0" w:line="240" w:lineRule="auto"/>
        <w:ind w:left="142" w:right="-9"/>
        <w:jc w:val="both"/>
        <w:rPr>
          <w:rFonts w:ascii="Arial" w:hAnsi="Arial" w:cs="Arial"/>
          <w:b/>
          <w:color w:val="000000"/>
          <w:szCs w:val="23"/>
        </w:rPr>
      </w:pPr>
      <w:r w:rsidRPr="00030881">
        <w:rPr>
          <w:rFonts w:ascii="Arial" w:hAnsi="Arial" w:cs="Arial"/>
          <w:b/>
          <w:noProof/>
          <w:color w:val="000000"/>
          <w:szCs w:val="23"/>
        </w:rPr>
        <w:t>SCI 1</w:t>
      </w:r>
    </w:p>
    <w:p w:rsidR="00C148B5" w:rsidRDefault="00C148B5" w:rsidP="000E565A">
      <w:pPr>
        <w:autoSpaceDE w:val="0"/>
        <w:spacing w:after="0" w:line="240" w:lineRule="auto"/>
        <w:ind w:right="-9"/>
        <w:jc w:val="both"/>
        <w:rPr>
          <w:rFonts w:ascii="Arial" w:hAnsi="Arial" w:cs="Arial"/>
          <w:color w:val="000000"/>
          <w:szCs w:val="23"/>
        </w:rPr>
      </w:pPr>
    </w:p>
    <w:p w:rsidR="00C148B5" w:rsidRDefault="00C148B5" w:rsidP="003D260A">
      <w:pPr>
        <w:widowControl w:val="0"/>
        <w:tabs>
          <w:tab w:val="left" w:pos="166"/>
        </w:tabs>
        <w:autoSpaceDE w:val="0"/>
        <w:autoSpaceDN w:val="0"/>
        <w:adjustRightInd w:val="0"/>
        <w:spacing w:after="0"/>
        <w:ind w:left="142"/>
        <w:rPr>
          <w:rFonts w:ascii="Arial" w:hAnsi="Arial" w:cs="Arial"/>
          <w:color w:val="000000"/>
          <w:sz w:val="20"/>
          <w:szCs w:val="20"/>
        </w:rPr>
      </w:pPr>
      <w:r>
        <w:rPr>
          <w:rFonts w:ascii="Arial" w:hAnsi="Arial" w:cs="Arial"/>
          <w:color w:val="000000"/>
          <w:sz w:val="20"/>
          <w:szCs w:val="20"/>
        </w:rPr>
        <w:t xml:space="preserve">LEQUEL (LESQUELS) pour les présentes fait (font) élection de domicile au siège social de </w:t>
      </w:r>
    </w:p>
    <w:p w:rsidR="00C148B5" w:rsidRPr="000638FF" w:rsidRDefault="00C148B5" w:rsidP="003D260A">
      <w:pPr>
        <w:widowControl w:val="0"/>
        <w:tabs>
          <w:tab w:val="left" w:pos="165"/>
        </w:tabs>
        <w:autoSpaceDE w:val="0"/>
        <w:autoSpaceDN w:val="0"/>
        <w:adjustRightInd w:val="0"/>
        <w:spacing w:after="0"/>
        <w:ind w:left="142"/>
        <w:rPr>
          <w:rFonts w:ascii="Arial" w:hAnsi="Arial" w:cs="Arial"/>
          <w:color w:val="000000"/>
          <w:sz w:val="25"/>
          <w:szCs w:val="25"/>
        </w:rPr>
      </w:pPr>
      <w:r w:rsidRPr="00030881">
        <w:rPr>
          <w:rFonts w:ascii="Arial" w:hAnsi="Arial" w:cs="Arial"/>
          <w:noProof/>
          <w:color w:val="000000"/>
          <w:sz w:val="20"/>
          <w:szCs w:val="20"/>
        </w:rPr>
        <w:t>SCI 1</w:t>
      </w:r>
      <w:r>
        <w:rPr>
          <w:rFonts w:ascii="Arial" w:hAnsi="Arial" w:cs="Arial"/>
          <w:color w:val="000000"/>
          <w:sz w:val="20"/>
          <w:szCs w:val="20"/>
        </w:rPr>
        <w:t xml:space="preserve"> </w:t>
      </w:r>
      <w:r w:rsidRPr="00030881">
        <w:rPr>
          <w:rFonts w:ascii="Arial" w:hAnsi="Arial" w:cs="Arial"/>
          <w:noProof/>
          <w:color w:val="000000"/>
          <w:sz w:val="20"/>
          <w:szCs w:val="20"/>
        </w:rPr>
        <w:t xml:space="preserve">   </w:t>
      </w:r>
    </w:p>
    <w:p w:rsidR="00C148B5" w:rsidRPr="000E565A" w:rsidRDefault="00C148B5" w:rsidP="003D260A">
      <w:pPr>
        <w:autoSpaceDE w:val="0"/>
        <w:spacing w:after="0" w:line="240" w:lineRule="auto"/>
        <w:ind w:right="-9"/>
        <w:jc w:val="both"/>
        <w:rPr>
          <w:rFonts w:ascii="Arial" w:hAnsi="Arial" w:cs="Arial"/>
          <w:color w:val="000000"/>
          <w:szCs w:val="23"/>
        </w:rPr>
      </w:pP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 xml:space="preserve">désigné (s) ci-après </w:t>
      </w:r>
      <w:r w:rsidRPr="000638FF">
        <w:rPr>
          <w:rFonts w:ascii="Arial" w:hAnsi="Arial" w:cs="Arial"/>
          <w:b/>
          <w:u w:val="single"/>
        </w:rPr>
        <w:t>« le bailleur »</w:t>
      </w:r>
      <w:r>
        <w:rPr>
          <w:rFonts w:ascii="Arial" w:hAnsi="Arial" w:cs="Arial"/>
          <w:b/>
        </w:rPr>
        <w:t> </w:t>
      </w:r>
      <w:r>
        <w:rPr>
          <w:rFonts w:ascii="Arial" w:hAnsi="Arial" w:cs="Arial"/>
        </w:rPr>
        <w:t>;</w:t>
      </w:r>
    </w:p>
    <w:p w:rsidR="00C148B5" w:rsidRDefault="00C148B5" w:rsidP="000E565A">
      <w:pPr>
        <w:widowControl w:val="0"/>
        <w:autoSpaceDE w:val="0"/>
        <w:spacing w:after="0" w:line="240" w:lineRule="auto"/>
        <w:ind w:right="-9"/>
        <w:jc w:val="both"/>
        <w:rPr>
          <w:rFonts w:ascii="Arial" w:hAnsi="Arial" w:cs="Arial"/>
        </w:rPr>
      </w:pPr>
    </w:p>
    <w:p w:rsidR="00C148B5" w:rsidRDefault="00C148B5" w:rsidP="000638FF">
      <w:pPr>
        <w:widowControl w:val="0"/>
        <w:autoSpaceDE w:val="0"/>
        <w:spacing w:after="0" w:line="240" w:lineRule="auto"/>
        <w:ind w:left="142" w:right="-9" w:hanging="142"/>
        <w:jc w:val="both"/>
        <w:rPr>
          <w:rFonts w:ascii="Arial" w:hAnsi="Arial" w:cs="Arial"/>
          <w:color w:val="000000"/>
          <w:szCs w:val="23"/>
        </w:rPr>
      </w:pPr>
      <w:r>
        <w:rPr>
          <w:rFonts w:ascii="Arial" w:hAnsi="Arial" w:cs="Arial"/>
        </w:rPr>
        <w:t>- le cas échéant, représenté par le mandataire [nom ou raison sociale et adresse du mandataire ainsi que l’activité exercée, numéro et lieu de délivrance de la carte professionnelle ] :</w:t>
      </w:r>
    </w:p>
    <w:p w:rsidR="00C148B5" w:rsidRDefault="00C148B5" w:rsidP="000E565A">
      <w:pPr>
        <w:autoSpaceDE w:val="0"/>
        <w:spacing w:after="0" w:line="240" w:lineRule="auto"/>
        <w:ind w:right="-9"/>
        <w:jc w:val="both"/>
        <w:rPr>
          <w:rFonts w:ascii="Arial" w:hAnsi="Arial" w:cs="Arial"/>
          <w:color w:val="000000"/>
          <w:szCs w:val="23"/>
        </w:rPr>
      </w:pPr>
    </w:p>
    <w:p w:rsidR="00C148B5" w:rsidRDefault="00C148B5" w:rsidP="000E565A">
      <w:pPr>
        <w:autoSpaceDE w:val="0"/>
        <w:spacing w:after="0" w:line="240" w:lineRule="auto"/>
        <w:ind w:right="-9"/>
        <w:jc w:val="both"/>
        <w:rPr>
          <w:rFonts w:ascii="Arial" w:hAnsi="Arial" w:cs="Arial"/>
          <w:color w:val="000000"/>
          <w:szCs w:val="23"/>
        </w:rPr>
      </w:pPr>
      <w:r>
        <w:rPr>
          <w:rFonts w:ascii="Arial" w:hAnsi="Arial" w:cs="Arial"/>
          <w:color w:val="000000"/>
          <w:szCs w:val="23"/>
        </w:rPr>
        <w:t>…………………………………………………………………………………………………….………….…</w:t>
      </w:r>
    </w:p>
    <w:p w:rsidR="00C148B5" w:rsidRDefault="00C148B5" w:rsidP="000E565A">
      <w:pPr>
        <w:widowControl w:val="0"/>
        <w:autoSpaceDE w:val="0"/>
        <w:spacing w:after="0" w:line="240" w:lineRule="auto"/>
        <w:ind w:right="-9"/>
        <w:jc w:val="both"/>
      </w:pP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 le cas échéant, [nom et adresse du garant]</w:t>
      </w:r>
      <w:r>
        <w:rPr>
          <w:rStyle w:val="Caractresdenotedebasdepage"/>
          <w:rFonts w:ascii="Arial" w:hAnsi="Arial" w:cs="Arial"/>
        </w:rPr>
        <w:footnoteReference w:id="3"/>
      </w:r>
      <w:r>
        <w:rPr>
          <w:rFonts w:ascii="Arial" w:hAnsi="Arial" w:cs="Arial"/>
        </w:rPr>
        <w:t> :</w:t>
      </w:r>
    </w:p>
    <w:p w:rsidR="00C148B5" w:rsidRDefault="00C148B5" w:rsidP="000E565A">
      <w:pPr>
        <w:widowControl w:val="0"/>
        <w:autoSpaceDE w:val="0"/>
        <w:spacing w:after="0" w:line="240" w:lineRule="auto"/>
        <w:ind w:right="-9"/>
        <w:jc w:val="both"/>
        <w:rPr>
          <w:rFonts w:ascii="Arial" w:hAnsi="Arial" w:cs="Arial"/>
          <w:color w:val="000000"/>
          <w:szCs w:val="23"/>
        </w:rPr>
      </w:pPr>
      <w:r>
        <w:rPr>
          <w:rFonts w:ascii="Arial" w:hAnsi="Arial" w:cs="Arial"/>
        </w:rPr>
        <w:t> </w:t>
      </w:r>
    </w:p>
    <w:p w:rsidR="00C148B5" w:rsidRDefault="00C148B5" w:rsidP="00EA1F95">
      <w:pPr>
        <w:widowControl w:val="0"/>
        <w:autoSpaceDE w:val="0"/>
        <w:spacing w:after="0" w:line="240" w:lineRule="auto"/>
        <w:ind w:right="-9"/>
        <w:jc w:val="both"/>
        <w:rPr>
          <w:rFonts w:ascii="Arial" w:hAnsi="Arial" w:cs="Arial"/>
        </w:rPr>
      </w:pPr>
    </w:p>
    <w:p w:rsidR="00C148B5" w:rsidRDefault="00C148B5" w:rsidP="00EA1F95">
      <w:pPr>
        <w:widowControl w:val="0"/>
        <w:autoSpaceDE w:val="0"/>
        <w:spacing w:after="0" w:line="240" w:lineRule="auto"/>
        <w:ind w:right="-9"/>
        <w:jc w:val="both"/>
        <w:rPr>
          <w:rFonts w:ascii="Arial" w:hAnsi="Arial" w:cs="Arial"/>
        </w:rPr>
      </w:pPr>
      <w:r>
        <w:rPr>
          <w:rFonts w:ascii="Arial" w:hAnsi="Arial" w:cs="Arial"/>
        </w:rPr>
        <w:t xml:space="preserve">désigné (s) ci-après </w:t>
      </w:r>
      <w:r w:rsidRPr="000638FF">
        <w:rPr>
          <w:rFonts w:ascii="Arial" w:hAnsi="Arial" w:cs="Arial"/>
          <w:b/>
          <w:u w:val="single"/>
        </w:rPr>
        <w:t xml:space="preserve">« </w:t>
      </w:r>
      <w:r>
        <w:rPr>
          <w:rFonts w:ascii="Arial" w:hAnsi="Arial" w:cs="Arial"/>
          <w:b/>
          <w:u w:val="single"/>
        </w:rPr>
        <w:t>la caution</w:t>
      </w:r>
      <w:r w:rsidRPr="000638FF">
        <w:rPr>
          <w:rFonts w:ascii="Arial" w:hAnsi="Arial" w:cs="Arial"/>
          <w:b/>
          <w:u w:val="single"/>
        </w:rPr>
        <w:t xml:space="preserve"> »</w:t>
      </w:r>
      <w:r>
        <w:rPr>
          <w:rFonts w:ascii="Arial" w:hAnsi="Arial" w:cs="Arial"/>
          <w:b/>
        </w:rPr>
        <w:t> </w:t>
      </w:r>
      <w:r>
        <w:rPr>
          <w:rFonts w:ascii="Arial" w:hAnsi="Arial" w:cs="Arial"/>
        </w:rPr>
        <w:t>;</w:t>
      </w:r>
    </w:p>
    <w:p w:rsidR="00C148B5" w:rsidRDefault="00C148B5" w:rsidP="000E565A">
      <w:pPr>
        <w:widowControl w:val="0"/>
        <w:autoSpaceDE w:val="0"/>
        <w:spacing w:after="0" w:line="240" w:lineRule="auto"/>
        <w:ind w:right="-9"/>
        <w:jc w:val="both"/>
        <w:rPr>
          <w:rFonts w:ascii="Arial" w:hAnsi="Arial" w:cs="Arial"/>
        </w:rPr>
      </w:pPr>
    </w:p>
    <w:p w:rsidR="00C148B5" w:rsidRDefault="00C148B5" w:rsidP="000638FF">
      <w:pPr>
        <w:widowControl w:val="0"/>
        <w:autoSpaceDE w:val="0"/>
        <w:spacing w:after="0" w:line="240" w:lineRule="auto"/>
        <w:ind w:left="142" w:right="-9" w:hanging="142"/>
        <w:jc w:val="both"/>
        <w:rPr>
          <w:rFonts w:ascii="Arial" w:hAnsi="Arial" w:cs="Arial"/>
        </w:rPr>
      </w:pPr>
      <w:r>
        <w:rPr>
          <w:rFonts w:ascii="Arial" w:hAnsi="Arial" w:cs="Arial"/>
        </w:rPr>
        <w:t>-</w:t>
      </w:r>
      <w:r>
        <w:rPr>
          <w:rFonts w:ascii="Arial" w:hAnsi="Arial" w:cs="Arial"/>
        </w:rPr>
        <w:tab/>
        <w:t>[nom et prénom du ou des locataires ou, en cas de colocation, des colocataires, adresse électronique (facultatif)] :</w:t>
      </w: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 </w:t>
      </w:r>
    </w:p>
    <w:p w:rsidR="00C148B5" w:rsidRPr="00843C36" w:rsidRDefault="00C148B5" w:rsidP="00843C36">
      <w:pPr>
        <w:widowControl w:val="0"/>
        <w:autoSpaceDE w:val="0"/>
        <w:spacing w:after="0" w:line="240" w:lineRule="auto"/>
        <w:ind w:left="142" w:right="-9"/>
        <w:jc w:val="both"/>
        <w:rPr>
          <w:rFonts w:ascii="Arial" w:hAnsi="Arial" w:cs="Arial"/>
          <w:b/>
          <w:color w:val="000000"/>
          <w:szCs w:val="23"/>
        </w:rPr>
      </w:pPr>
      <w:r w:rsidRPr="00030881">
        <w:rPr>
          <w:rFonts w:ascii="Arial" w:hAnsi="Arial" w:cs="Arial"/>
          <w:b/>
          <w:noProof/>
        </w:rPr>
        <w:t>Mr.</w:t>
      </w:r>
      <w:r w:rsidRPr="00843C36">
        <w:rPr>
          <w:rFonts w:ascii="Arial" w:hAnsi="Arial" w:cs="Arial"/>
          <w:b/>
        </w:rPr>
        <w:t xml:space="preserve"> </w:t>
      </w:r>
      <w:r w:rsidRPr="00030881">
        <w:rPr>
          <w:rFonts w:ascii="Arial" w:hAnsi="Arial" w:cs="Arial"/>
          <w:b/>
          <w:noProof/>
        </w:rPr>
        <w:t>test</w:t>
      </w:r>
    </w:p>
    <w:p w:rsidR="00C148B5" w:rsidRDefault="00C148B5" w:rsidP="00843C36">
      <w:pPr>
        <w:widowControl w:val="0"/>
        <w:tabs>
          <w:tab w:val="left" w:pos="175"/>
        </w:tabs>
        <w:autoSpaceDE w:val="0"/>
        <w:autoSpaceDN w:val="0"/>
        <w:adjustRightInd w:val="0"/>
        <w:spacing w:after="0"/>
        <w:ind w:left="142"/>
        <w:rPr>
          <w:rFonts w:ascii="Arial" w:hAnsi="Arial" w:cs="Arial"/>
          <w:bCs/>
          <w:color w:val="000000"/>
        </w:rPr>
      </w:pPr>
      <w:r w:rsidRPr="003D260A">
        <w:rPr>
          <w:rFonts w:ascii="Arial" w:hAnsi="Arial" w:cs="Arial"/>
          <w:bCs/>
          <w:color w:val="000000"/>
        </w:rPr>
        <w:t xml:space="preserve"> né le  à </w:t>
      </w:r>
    </w:p>
    <w:p w:rsidR="00C148B5" w:rsidRPr="003D260A" w:rsidRDefault="00C148B5" w:rsidP="00843C36">
      <w:pPr>
        <w:widowControl w:val="0"/>
        <w:tabs>
          <w:tab w:val="left" w:pos="175"/>
        </w:tabs>
        <w:autoSpaceDE w:val="0"/>
        <w:autoSpaceDN w:val="0"/>
        <w:adjustRightInd w:val="0"/>
        <w:spacing w:after="0"/>
        <w:ind w:left="142"/>
        <w:rPr>
          <w:rFonts w:ascii="Arial" w:hAnsi="Arial" w:cs="Arial"/>
          <w:bCs/>
          <w:color w:val="000000"/>
        </w:rPr>
      </w:pPr>
      <w:r>
        <w:rPr>
          <w:rFonts w:ascii="Arial" w:hAnsi="Arial" w:cs="Arial"/>
          <w:bCs/>
          <w:color w:val="000000"/>
        </w:rPr>
        <w:t>et</w:t>
      </w:r>
    </w:p>
    <w:p w:rsidR="00C148B5" w:rsidRPr="003D260A" w:rsidRDefault="00C148B5" w:rsidP="00843C36">
      <w:pPr>
        <w:widowControl w:val="0"/>
        <w:tabs>
          <w:tab w:val="left" w:pos="175"/>
        </w:tabs>
        <w:autoSpaceDE w:val="0"/>
        <w:autoSpaceDN w:val="0"/>
        <w:adjustRightInd w:val="0"/>
        <w:spacing w:after="0"/>
        <w:ind w:left="142"/>
        <w:rPr>
          <w:rFonts w:ascii="Arial" w:hAnsi="Arial" w:cs="Arial"/>
          <w:bCs/>
          <w:color w:val="000000"/>
          <w:sz w:val="29"/>
          <w:szCs w:val="29"/>
        </w:rPr>
      </w:pPr>
      <w:r w:rsidRPr="003D260A">
        <w:rPr>
          <w:rFonts w:ascii="Arial" w:hAnsi="Arial" w:cs="Arial"/>
          <w:bCs/>
          <w:color w:val="000000"/>
        </w:rPr>
        <w:t xml:space="preserve"> né le  à </w:t>
      </w:r>
    </w:p>
    <w:p w:rsidR="00C148B5" w:rsidRPr="00FF5A73" w:rsidRDefault="00C148B5" w:rsidP="00843C36">
      <w:pPr>
        <w:widowControl w:val="0"/>
        <w:tabs>
          <w:tab w:val="left" w:pos="185"/>
        </w:tabs>
        <w:autoSpaceDE w:val="0"/>
        <w:autoSpaceDN w:val="0"/>
        <w:adjustRightInd w:val="0"/>
        <w:spacing w:before="11"/>
        <w:ind w:left="142"/>
        <w:rPr>
          <w:rFonts w:ascii="Arial" w:hAnsi="Arial" w:cs="Arial"/>
          <w:color w:val="000000"/>
        </w:rPr>
      </w:pPr>
      <w:r w:rsidRPr="00FF5A73">
        <w:rPr>
          <w:rFonts w:ascii="Arial" w:hAnsi="Arial" w:cs="Arial"/>
          <w:color w:val="000000"/>
        </w:rPr>
        <w:t xml:space="preserve"> (agissant conjointement et solidairement sans bénéfice de discussion pour toutes les obligations du bail) </w:t>
      </w:r>
    </w:p>
    <w:p w:rsidR="00C148B5" w:rsidRPr="00FF5A73" w:rsidRDefault="00C148B5" w:rsidP="000E565A">
      <w:pPr>
        <w:widowControl w:val="0"/>
        <w:autoSpaceDE w:val="0"/>
        <w:spacing w:after="0" w:line="240" w:lineRule="auto"/>
        <w:ind w:right="-9"/>
        <w:jc w:val="both"/>
        <w:rPr>
          <w:rFonts w:ascii="Arial" w:hAnsi="Arial" w:cs="Arial"/>
        </w:rPr>
      </w:pP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 xml:space="preserve">désigné (s) ci-après </w:t>
      </w:r>
      <w:r>
        <w:rPr>
          <w:rFonts w:ascii="Arial" w:hAnsi="Arial" w:cs="Arial"/>
          <w:b/>
        </w:rPr>
        <w:t xml:space="preserve">« </w:t>
      </w:r>
      <w:r w:rsidRPr="000638FF">
        <w:rPr>
          <w:rFonts w:ascii="Arial" w:hAnsi="Arial" w:cs="Arial"/>
          <w:b/>
          <w:u w:val="single"/>
        </w:rPr>
        <w:t>le locataire »</w:t>
      </w:r>
      <w:r>
        <w:rPr>
          <w:rFonts w:ascii="Arial" w:hAnsi="Arial" w:cs="Arial"/>
        </w:rPr>
        <w:t> ;</w:t>
      </w:r>
    </w:p>
    <w:p w:rsidR="00C148B5" w:rsidRDefault="00C148B5" w:rsidP="000E565A">
      <w:pPr>
        <w:widowControl w:val="0"/>
        <w:autoSpaceDE w:val="0"/>
        <w:spacing w:after="0" w:line="240" w:lineRule="auto"/>
        <w:ind w:right="-9"/>
        <w:jc w:val="both"/>
        <w:rPr>
          <w:rFonts w:ascii="Arial" w:hAnsi="Arial" w:cs="Arial"/>
        </w:rPr>
      </w:pP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Il a été convenu ce qui suit : </w:t>
      </w:r>
    </w:p>
    <w:p w:rsidR="00C148B5" w:rsidRDefault="00C148B5" w:rsidP="000E565A">
      <w:pPr>
        <w:widowControl w:val="0"/>
        <w:autoSpaceDE w:val="0"/>
        <w:spacing w:after="0" w:line="240" w:lineRule="auto"/>
        <w:ind w:right="-9"/>
        <w:jc w:val="both"/>
        <w:rPr>
          <w:rFonts w:ascii="Arial" w:hAnsi="Arial" w:cs="Arial"/>
          <w:b/>
        </w:rPr>
      </w:pPr>
      <w:r>
        <w:rPr>
          <w:rFonts w:ascii="Arial" w:hAnsi="Arial" w:cs="Arial"/>
          <w:b/>
          <w:noProof/>
          <w:szCs w:val="24"/>
          <w:lang w:eastAsia="fr-FR"/>
        </w:rPr>
        <w:pict>
          <v:rect id="_x0000_s1030" style="position:absolute;left:0;text-align:left;margin-left:-6.45pt;margin-top:9.15pt;width:492pt;height:18pt;z-index:-251653120" fillcolor="silver"/>
        </w:pict>
      </w:r>
      <w:r>
        <w:rPr>
          <w:rFonts w:ascii="Arial" w:hAnsi="Arial" w:cs="Arial"/>
        </w:rPr>
        <w:t> </w:t>
      </w:r>
    </w:p>
    <w:p w:rsidR="00C148B5" w:rsidRDefault="00C148B5" w:rsidP="000E565A">
      <w:pPr>
        <w:widowControl w:val="0"/>
        <w:autoSpaceDE w:val="0"/>
        <w:spacing w:after="0" w:line="240" w:lineRule="auto"/>
        <w:ind w:right="-9"/>
        <w:jc w:val="both"/>
        <w:rPr>
          <w:rFonts w:ascii="Arial" w:hAnsi="Arial" w:cs="Arial"/>
        </w:rPr>
      </w:pPr>
      <w:r>
        <w:rPr>
          <w:rFonts w:ascii="Arial" w:hAnsi="Arial" w:cs="Arial"/>
          <w:b/>
        </w:rPr>
        <w:t>II. Objet du contrat </w:t>
      </w: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 </w:t>
      </w: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Le présent contrat a pour objet la location d’un logement ainsi déterminé : </w:t>
      </w:r>
    </w:p>
    <w:p w:rsidR="00C148B5" w:rsidRDefault="00C148B5" w:rsidP="000E565A">
      <w:pPr>
        <w:widowControl w:val="0"/>
        <w:autoSpaceDE w:val="0"/>
        <w:spacing w:after="0" w:line="240" w:lineRule="auto"/>
        <w:ind w:right="-9"/>
        <w:jc w:val="both"/>
        <w:rPr>
          <w:rFonts w:ascii="Arial" w:hAnsi="Arial" w:cs="Arial"/>
        </w:rPr>
      </w:pP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A. Consistance du logement </w:t>
      </w: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 </w:t>
      </w:r>
    </w:p>
    <w:p w:rsidR="00C148B5" w:rsidRPr="004E6647" w:rsidRDefault="00C148B5" w:rsidP="00FF5A73">
      <w:pPr>
        <w:widowControl w:val="0"/>
        <w:autoSpaceDE w:val="0"/>
        <w:spacing w:after="0" w:line="240" w:lineRule="auto"/>
        <w:ind w:left="284" w:right="-9"/>
        <w:jc w:val="both"/>
        <w:rPr>
          <w:rFonts w:ascii="Arial" w:hAnsi="Arial" w:cs="Arial"/>
        </w:rPr>
      </w:pPr>
      <w:r>
        <w:rPr>
          <w:rFonts w:ascii="Arial" w:hAnsi="Arial" w:cs="Arial"/>
        </w:rPr>
        <w:t>- localisation du logement : </w:t>
      </w:r>
    </w:p>
    <w:p w:rsidR="00C148B5" w:rsidRPr="00FF5A73" w:rsidRDefault="00C148B5" w:rsidP="00FF5A73">
      <w:pPr>
        <w:widowControl w:val="0"/>
        <w:tabs>
          <w:tab w:val="left" w:pos="2607"/>
        </w:tabs>
        <w:autoSpaceDE w:val="0"/>
        <w:autoSpaceDN w:val="0"/>
        <w:adjustRightInd w:val="0"/>
        <w:spacing w:after="0"/>
        <w:ind w:left="426"/>
        <w:rPr>
          <w:rFonts w:ascii="Arial" w:hAnsi="Arial" w:cs="Arial"/>
          <w:b/>
          <w:bCs/>
          <w:color w:val="000000"/>
        </w:rPr>
      </w:pPr>
      <w:r w:rsidRPr="00FF5A73">
        <w:rPr>
          <w:rFonts w:ascii="Arial" w:hAnsi="Arial" w:cs="Arial"/>
          <w:color w:val="000000"/>
        </w:rPr>
        <w:t xml:space="preserve">Logement sis à </w:t>
      </w:r>
      <w:r w:rsidRPr="00030881">
        <w:rPr>
          <w:rFonts w:ascii="Arial" w:hAnsi="Arial" w:cs="Arial"/>
          <w:b/>
          <w:bCs/>
          <w:noProof/>
          <w:color w:val="000000"/>
        </w:rPr>
        <w:t>23bis</w:t>
      </w:r>
      <w:r w:rsidRPr="00FF5A73">
        <w:rPr>
          <w:rFonts w:ascii="Arial" w:hAnsi="Arial" w:cs="Arial"/>
          <w:b/>
          <w:bCs/>
          <w:color w:val="000000"/>
        </w:rPr>
        <w:t xml:space="preserve"> </w:t>
      </w:r>
      <w:r w:rsidRPr="00030881">
        <w:rPr>
          <w:rFonts w:ascii="Arial" w:hAnsi="Arial" w:cs="Arial"/>
          <w:b/>
          <w:bCs/>
          <w:noProof/>
          <w:color w:val="000000"/>
        </w:rPr>
        <w:t>Chemin de travers</w:t>
      </w:r>
      <w:r w:rsidRPr="00FF5A73">
        <w:rPr>
          <w:rFonts w:ascii="Arial" w:hAnsi="Arial" w:cs="Arial"/>
          <w:b/>
          <w:bCs/>
          <w:color w:val="000000"/>
        </w:rPr>
        <w:t xml:space="preserve">,  </w:t>
      </w:r>
      <w:r w:rsidRPr="00030881">
        <w:rPr>
          <w:rFonts w:ascii="Arial" w:hAnsi="Arial" w:cs="Arial"/>
          <w:b/>
          <w:bCs/>
          <w:noProof/>
          <w:color w:val="000000"/>
        </w:rPr>
        <w:t>84490</w:t>
      </w:r>
      <w:r w:rsidRPr="00FF5A73">
        <w:rPr>
          <w:rFonts w:ascii="Arial" w:hAnsi="Arial" w:cs="Arial"/>
          <w:b/>
          <w:bCs/>
          <w:color w:val="000000"/>
        </w:rPr>
        <w:t xml:space="preserve"> </w:t>
      </w:r>
      <w:r w:rsidRPr="00030881">
        <w:rPr>
          <w:rFonts w:ascii="Arial" w:hAnsi="Arial" w:cs="Arial"/>
          <w:b/>
          <w:bCs/>
          <w:noProof/>
          <w:color w:val="000000"/>
        </w:rPr>
        <w:t>ST SATURNIN LES APT</w:t>
      </w:r>
      <w:r w:rsidRPr="00FF5A73">
        <w:rPr>
          <w:rFonts w:ascii="Arial" w:hAnsi="Arial" w:cs="Arial"/>
          <w:b/>
          <w:bCs/>
          <w:color w:val="000000"/>
        </w:rPr>
        <w:t xml:space="preserve"> </w:t>
      </w:r>
    </w:p>
    <w:p w:rsidR="00C148B5" w:rsidRPr="00FF5A73" w:rsidRDefault="00C148B5" w:rsidP="00FF5A73">
      <w:pPr>
        <w:widowControl w:val="0"/>
        <w:tabs>
          <w:tab w:val="left" w:pos="4535"/>
        </w:tabs>
        <w:autoSpaceDE w:val="0"/>
        <w:autoSpaceDN w:val="0"/>
        <w:adjustRightInd w:val="0"/>
        <w:spacing w:after="0"/>
        <w:ind w:left="426"/>
        <w:rPr>
          <w:rFonts w:ascii="Arial" w:hAnsi="Arial" w:cs="Arial"/>
          <w:color w:val="000000"/>
        </w:rPr>
      </w:pPr>
      <w:r w:rsidRPr="00FF5A73">
        <w:rPr>
          <w:rFonts w:ascii="Arial" w:hAnsi="Arial" w:cs="Arial"/>
          <w:color w:val="000000"/>
        </w:rPr>
        <w:lastRenderedPageBreak/>
        <w:t xml:space="preserve">Étage </w:t>
      </w:r>
      <w:r w:rsidRPr="00FF5A73">
        <w:rPr>
          <w:rFonts w:ascii="Arial" w:hAnsi="Arial" w:cs="Arial"/>
          <w:b/>
          <w:color w:val="000000"/>
        </w:rPr>
        <w:t xml:space="preserve">: </w:t>
      </w:r>
      <w:r w:rsidRPr="00030881">
        <w:rPr>
          <w:rFonts w:ascii="Arial" w:hAnsi="Arial" w:cs="Arial"/>
          <w:b/>
          <w:noProof/>
          <w:color w:val="000000"/>
        </w:rPr>
        <w:t>1e</w:t>
      </w:r>
      <w:r w:rsidRPr="00FF5A73">
        <w:rPr>
          <w:rFonts w:ascii="Arial" w:hAnsi="Arial" w:cs="Arial"/>
          <w:color w:val="000000"/>
        </w:rPr>
        <w:t xml:space="preserve">       Côté : </w:t>
      </w:r>
      <w:r w:rsidRPr="00030881">
        <w:rPr>
          <w:rFonts w:ascii="Arial" w:hAnsi="Arial" w:cs="Arial"/>
          <w:b/>
          <w:noProof/>
          <w:color w:val="000000"/>
        </w:rPr>
        <w:t>gauche</w:t>
      </w:r>
    </w:p>
    <w:p w:rsidR="00C148B5" w:rsidRPr="00FF5A73" w:rsidRDefault="00C148B5" w:rsidP="00FF5A73">
      <w:pPr>
        <w:widowControl w:val="0"/>
        <w:tabs>
          <w:tab w:val="left" w:pos="2606"/>
        </w:tabs>
        <w:autoSpaceDE w:val="0"/>
        <w:autoSpaceDN w:val="0"/>
        <w:adjustRightInd w:val="0"/>
        <w:spacing w:after="0"/>
        <w:ind w:left="426"/>
        <w:rPr>
          <w:rFonts w:ascii="Arial" w:hAnsi="Arial" w:cs="Arial"/>
          <w:color w:val="000000"/>
        </w:rPr>
      </w:pPr>
      <w:r w:rsidRPr="00FF5A73">
        <w:rPr>
          <w:rFonts w:ascii="Arial" w:hAnsi="Arial" w:cs="Arial"/>
          <w:color w:val="000000"/>
        </w:rPr>
        <w:t>Désignation des locaux:</w:t>
      </w:r>
      <w:r w:rsidRPr="00FF5A73">
        <w:rPr>
          <w:rFonts w:ascii="Arial" w:hAnsi="Arial"/>
        </w:rPr>
        <w:t xml:space="preserve"> </w:t>
      </w:r>
      <w:r w:rsidRPr="00030881">
        <w:rPr>
          <w:rFonts w:ascii="Arial" w:hAnsi="Arial" w:cs="Arial"/>
          <w:b/>
          <w:noProof/>
          <w:color w:val="000000"/>
        </w:rPr>
        <w:t>1302</w:t>
      </w:r>
      <w:r w:rsidRPr="00FF5A73">
        <w:rPr>
          <w:rFonts w:ascii="Arial" w:hAnsi="Arial" w:cs="Arial"/>
          <w:color w:val="000000"/>
        </w:rPr>
        <w:t xml:space="preserve">, type </w:t>
      </w:r>
      <w:r w:rsidRPr="00030881">
        <w:rPr>
          <w:rFonts w:ascii="Arial" w:hAnsi="Arial" w:cs="Arial"/>
          <w:b/>
          <w:noProof/>
          <w:color w:val="000000"/>
        </w:rPr>
        <w:t>T2</w:t>
      </w:r>
    </w:p>
    <w:p w:rsidR="00C148B5" w:rsidRDefault="00C148B5" w:rsidP="00FF5A73">
      <w:pPr>
        <w:widowControl w:val="0"/>
        <w:autoSpaceDE w:val="0"/>
        <w:spacing w:after="0" w:line="240" w:lineRule="auto"/>
        <w:ind w:left="284" w:right="-9"/>
        <w:jc w:val="both"/>
        <w:rPr>
          <w:rFonts w:ascii="Arial" w:hAnsi="Arial" w:cs="Arial"/>
        </w:rPr>
      </w:pPr>
    </w:p>
    <w:p w:rsidR="00C148B5" w:rsidRPr="005C1D4F" w:rsidRDefault="00C148B5" w:rsidP="00FF5A73">
      <w:pPr>
        <w:widowControl w:val="0"/>
        <w:autoSpaceDE w:val="0"/>
        <w:spacing w:after="0" w:line="240" w:lineRule="auto"/>
        <w:ind w:left="284" w:right="-9"/>
        <w:jc w:val="both"/>
        <w:rPr>
          <w:rFonts w:ascii="Arial" w:hAnsi="Arial" w:cs="Arial"/>
        </w:rPr>
      </w:pPr>
      <w:r>
        <w:rPr>
          <w:rFonts w:ascii="Arial" w:hAnsi="Arial" w:cs="Arial"/>
        </w:rPr>
        <w:t>- type d’habitat :</w:t>
      </w:r>
    </w:p>
    <w:p w:rsidR="00C148B5" w:rsidRPr="00843C36" w:rsidRDefault="00C148B5" w:rsidP="00FF5A73">
      <w:pPr>
        <w:autoSpaceDE w:val="0"/>
        <w:spacing w:after="0" w:line="240" w:lineRule="auto"/>
        <w:ind w:left="426" w:right="-9"/>
        <w:jc w:val="both"/>
        <w:rPr>
          <w:rFonts w:ascii="Arial" w:hAnsi="Arial" w:cs="Arial"/>
          <w:b/>
        </w:rPr>
      </w:pPr>
      <w:r w:rsidRPr="00030881">
        <w:rPr>
          <w:rFonts w:ascii="Arial" w:hAnsi="Arial" w:cs="Arial"/>
          <w:b/>
          <w:noProof/>
          <w:color w:val="000000"/>
        </w:rPr>
        <w:t>T2</w:t>
      </w:r>
      <w:r w:rsidRPr="00843C36">
        <w:rPr>
          <w:rFonts w:ascii="Arial" w:hAnsi="Arial" w:cs="Arial"/>
          <w:b/>
          <w:color w:val="000000"/>
        </w:rPr>
        <w:t xml:space="preserve"> </w:t>
      </w:r>
      <w:r w:rsidRPr="00030881">
        <w:rPr>
          <w:rFonts w:ascii="Arial" w:hAnsi="Arial" w:cs="Arial"/>
          <w:b/>
          <w:noProof/>
          <w:color w:val="000000"/>
        </w:rPr>
        <w:t>Villa</w:t>
      </w:r>
    </w:p>
    <w:p w:rsidR="00C148B5" w:rsidRDefault="00C148B5" w:rsidP="00FF5A73">
      <w:pPr>
        <w:widowControl w:val="0"/>
        <w:autoSpaceDE w:val="0"/>
        <w:spacing w:after="0" w:line="240" w:lineRule="auto"/>
        <w:ind w:left="284" w:right="-9"/>
        <w:jc w:val="both"/>
        <w:rPr>
          <w:rFonts w:ascii="Arial" w:hAnsi="Arial" w:cs="Arial"/>
        </w:rPr>
      </w:pPr>
      <w:r>
        <w:rPr>
          <w:rFonts w:ascii="Arial" w:hAnsi="Arial" w:cs="Arial"/>
        </w:rPr>
        <w:t> </w:t>
      </w:r>
    </w:p>
    <w:p w:rsidR="00C148B5" w:rsidRPr="00922249" w:rsidRDefault="00C148B5" w:rsidP="00FF5A73">
      <w:pPr>
        <w:widowControl w:val="0"/>
        <w:autoSpaceDE w:val="0"/>
        <w:spacing w:after="0" w:line="240" w:lineRule="auto"/>
        <w:ind w:left="284" w:right="-9"/>
        <w:jc w:val="both"/>
        <w:rPr>
          <w:rFonts w:ascii="Arial" w:hAnsi="Arial" w:cs="Arial"/>
        </w:rPr>
      </w:pPr>
      <w:r>
        <w:rPr>
          <w:rFonts w:ascii="Arial" w:hAnsi="Arial" w:cs="Arial"/>
        </w:rPr>
        <w:t>- régime juridique de l’immeuble [mono propriété ou copropriété] :</w:t>
      </w:r>
    </w:p>
    <w:p w:rsidR="00C148B5" w:rsidRDefault="00C148B5" w:rsidP="00FF5A73">
      <w:pPr>
        <w:autoSpaceDE w:val="0"/>
        <w:spacing w:after="0" w:line="240" w:lineRule="auto"/>
        <w:ind w:left="426" w:right="-9"/>
        <w:jc w:val="both"/>
        <w:rPr>
          <w:rFonts w:ascii="Arial" w:hAnsi="Arial" w:cs="Arial"/>
          <w:b/>
          <w:color w:val="000000"/>
          <w:szCs w:val="23"/>
        </w:rPr>
      </w:pPr>
      <w:r w:rsidRPr="00922249">
        <w:rPr>
          <w:rFonts w:ascii="Arial" w:hAnsi="Arial" w:cs="Arial"/>
          <w:b/>
          <w:color w:val="000000"/>
          <w:szCs w:val="23"/>
        </w:rPr>
        <w:t>Mono propriété</w:t>
      </w:r>
    </w:p>
    <w:p w:rsidR="00C148B5" w:rsidRDefault="00C148B5" w:rsidP="00FF5A73">
      <w:pPr>
        <w:autoSpaceDE w:val="0"/>
        <w:spacing w:after="0" w:line="240" w:lineRule="auto"/>
        <w:ind w:left="426" w:right="-9"/>
        <w:jc w:val="both"/>
        <w:rPr>
          <w:rFonts w:ascii="Arial" w:hAnsi="Arial" w:cs="Arial"/>
          <w:b/>
          <w:color w:val="000000"/>
          <w:szCs w:val="23"/>
        </w:rPr>
      </w:pPr>
    </w:p>
    <w:p w:rsidR="00C148B5" w:rsidRPr="00922249" w:rsidRDefault="00C148B5" w:rsidP="001C58E5">
      <w:pPr>
        <w:widowControl w:val="0"/>
        <w:autoSpaceDE w:val="0"/>
        <w:spacing w:after="0" w:line="240" w:lineRule="auto"/>
        <w:ind w:left="284" w:right="-9"/>
        <w:jc w:val="both"/>
        <w:rPr>
          <w:rFonts w:ascii="Arial" w:hAnsi="Arial" w:cs="Arial"/>
        </w:rPr>
      </w:pPr>
      <w:r>
        <w:rPr>
          <w:rFonts w:ascii="Arial" w:hAnsi="Arial" w:cs="Arial"/>
        </w:rPr>
        <w:t>- numéro d’identification fiscal (NIF) :</w:t>
      </w:r>
    </w:p>
    <w:p w:rsidR="00C148B5" w:rsidRDefault="00C148B5" w:rsidP="001C58E5">
      <w:pPr>
        <w:widowControl w:val="0"/>
        <w:autoSpaceDE w:val="0"/>
        <w:spacing w:after="0" w:line="240" w:lineRule="auto"/>
        <w:ind w:left="284" w:right="-9" w:firstLine="142"/>
        <w:jc w:val="both"/>
        <w:rPr>
          <w:rFonts w:ascii="Arial" w:hAnsi="Arial" w:cs="Arial"/>
          <w:b/>
          <w:color w:val="000000"/>
          <w:szCs w:val="23"/>
        </w:rPr>
      </w:pPr>
      <w:r w:rsidRPr="00030881">
        <w:rPr>
          <w:rFonts w:ascii="Arial" w:hAnsi="Arial" w:cs="Arial"/>
          <w:b/>
          <w:noProof/>
          <w:color w:val="000000"/>
          <w:szCs w:val="23"/>
        </w:rPr>
        <w:t>123456789012</w:t>
      </w:r>
    </w:p>
    <w:p w:rsidR="00C148B5" w:rsidRDefault="00C148B5" w:rsidP="00FF5A73">
      <w:pPr>
        <w:widowControl w:val="0"/>
        <w:autoSpaceDE w:val="0"/>
        <w:spacing w:after="0" w:line="240" w:lineRule="auto"/>
        <w:ind w:left="284" w:right="-9"/>
        <w:jc w:val="both"/>
        <w:rPr>
          <w:rFonts w:ascii="Arial" w:hAnsi="Arial" w:cs="Arial"/>
        </w:rPr>
      </w:pPr>
      <w:r>
        <w:rPr>
          <w:rFonts w:ascii="Arial" w:hAnsi="Arial" w:cs="Arial"/>
        </w:rPr>
        <w:t> </w:t>
      </w:r>
    </w:p>
    <w:p w:rsidR="00C148B5" w:rsidRDefault="00C148B5" w:rsidP="00FF5A73">
      <w:pPr>
        <w:widowControl w:val="0"/>
        <w:autoSpaceDE w:val="0"/>
        <w:spacing w:after="0" w:line="240" w:lineRule="auto"/>
        <w:ind w:left="426" w:right="-9" w:hanging="142"/>
        <w:jc w:val="both"/>
        <w:rPr>
          <w:rFonts w:ascii="Arial" w:hAnsi="Arial" w:cs="Arial"/>
        </w:rPr>
      </w:pPr>
      <w:r>
        <w:rPr>
          <w:rFonts w:ascii="Arial" w:hAnsi="Arial" w:cs="Arial"/>
        </w:rPr>
        <w:t>- période de construction :  </w:t>
      </w:r>
    </w:p>
    <w:p w:rsidR="00C148B5" w:rsidRDefault="00C148B5" w:rsidP="00FF5A73">
      <w:pPr>
        <w:autoSpaceDE w:val="0"/>
        <w:spacing w:after="0" w:line="240" w:lineRule="auto"/>
        <w:ind w:left="426" w:right="-9"/>
        <w:jc w:val="both"/>
        <w:rPr>
          <w:rFonts w:ascii="Arial" w:hAnsi="Arial" w:cs="Arial"/>
        </w:rPr>
      </w:pPr>
      <w:r>
        <w:rPr>
          <w:rFonts w:ascii="Arial" w:hAnsi="Arial" w:cs="Arial"/>
          <w:color w:val="000000"/>
          <w:szCs w:val="23"/>
        </w:rPr>
        <w:t xml:space="preserve"> (rénovation : )</w:t>
      </w:r>
    </w:p>
    <w:p w:rsidR="00C148B5" w:rsidRDefault="00C148B5" w:rsidP="00FF5A73">
      <w:pPr>
        <w:widowControl w:val="0"/>
        <w:autoSpaceDE w:val="0"/>
        <w:spacing w:after="0" w:line="240" w:lineRule="auto"/>
        <w:ind w:left="284" w:right="-9"/>
        <w:jc w:val="both"/>
        <w:rPr>
          <w:rFonts w:ascii="Arial" w:hAnsi="Arial" w:cs="Arial"/>
        </w:rPr>
      </w:pPr>
      <w:r>
        <w:rPr>
          <w:rFonts w:ascii="Arial" w:hAnsi="Arial" w:cs="Arial"/>
        </w:rPr>
        <w:t>- surface habitable environ : </w:t>
      </w:r>
      <w:r w:rsidRPr="00030881">
        <w:rPr>
          <w:rFonts w:ascii="Arial" w:hAnsi="Arial" w:cs="Arial"/>
          <w:b/>
          <w:noProof/>
        </w:rPr>
        <w:t>100</w:t>
      </w:r>
      <w:r>
        <w:rPr>
          <w:rFonts w:ascii="Arial" w:hAnsi="Arial" w:cs="Arial"/>
        </w:rPr>
        <w:t xml:space="preserve"> m</w:t>
      </w:r>
      <w:r w:rsidRPr="00B27979">
        <w:rPr>
          <w:rFonts w:ascii="Arial" w:hAnsi="Arial" w:cs="Arial"/>
          <w:vertAlign w:val="superscript"/>
        </w:rPr>
        <w:t>2</w:t>
      </w:r>
    </w:p>
    <w:p w:rsidR="00C148B5" w:rsidRDefault="00C148B5" w:rsidP="00FF5A73">
      <w:pPr>
        <w:widowControl w:val="0"/>
        <w:autoSpaceDE w:val="0"/>
        <w:spacing w:after="0" w:line="240" w:lineRule="auto"/>
        <w:ind w:left="284" w:right="-9"/>
        <w:jc w:val="both"/>
        <w:rPr>
          <w:rFonts w:ascii="Arial" w:hAnsi="Arial" w:cs="Arial"/>
        </w:rPr>
      </w:pPr>
      <w:r>
        <w:rPr>
          <w:rFonts w:ascii="Arial" w:hAnsi="Arial" w:cs="Arial"/>
        </w:rPr>
        <w:t>- description : </w:t>
      </w:r>
    </w:p>
    <w:p w:rsidR="00C148B5" w:rsidRDefault="00C148B5" w:rsidP="00FF5A73">
      <w:pPr>
        <w:widowControl w:val="0"/>
        <w:autoSpaceDE w:val="0"/>
        <w:spacing w:after="0" w:line="240" w:lineRule="auto"/>
        <w:ind w:left="284" w:right="-9"/>
        <w:jc w:val="both"/>
        <w:rPr>
          <w:rFonts w:ascii="Arial" w:hAnsi="Arial" w:cs="Arial"/>
        </w:rPr>
      </w:pPr>
    </w:p>
    <w:p w:rsidR="00C148B5" w:rsidRDefault="00C148B5" w:rsidP="00FF5A73">
      <w:pPr>
        <w:widowControl w:val="0"/>
        <w:autoSpaceDE w:val="0"/>
        <w:spacing w:after="0" w:line="240" w:lineRule="auto"/>
        <w:ind w:left="284" w:right="-9"/>
        <w:jc w:val="both"/>
        <w:rPr>
          <w:rFonts w:ascii="Arial" w:hAnsi="Arial" w:cs="Arial"/>
        </w:rPr>
      </w:pPr>
      <w:r>
        <w:rPr>
          <w:rFonts w:ascii="Arial" w:hAnsi="Arial" w:cs="Arial"/>
        </w:rPr>
        <w:t xml:space="preserve">- modalité de production de chauffage [individuel ou collectif] </w:t>
      </w:r>
      <w:r>
        <w:rPr>
          <w:rStyle w:val="Caractresdenotedebasdepage"/>
          <w:rFonts w:ascii="Arial" w:hAnsi="Arial" w:cs="Arial"/>
        </w:rPr>
        <w:footnoteReference w:id="4"/>
      </w:r>
      <w:r>
        <w:rPr>
          <w:rFonts w:ascii="Arial" w:hAnsi="Arial" w:cs="Arial"/>
        </w:rPr>
        <w:t> :</w:t>
      </w:r>
    </w:p>
    <w:p w:rsidR="00C148B5" w:rsidRPr="00922249" w:rsidRDefault="00C148B5" w:rsidP="00FF5A73">
      <w:pPr>
        <w:widowControl w:val="0"/>
        <w:autoSpaceDE w:val="0"/>
        <w:spacing w:after="0" w:line="240" w:lineRule="auto"/>
        <w:ind w:left="284" w:right="-9"/>
        <w:jc w:val="both"/>
        <w:rPr>
          <w:rFonts w:ascii="Arial" w:hAnsi="Arial" w:cs="Arial"/>
          <w:b/>
          <w:color w:val="000000"/>
          <w:szCs w:val="23"/>
        </w:rPr>
      </w:pPr>
      <w:r>
        <w:rPr>
          <w:rFonts w:ascii="Arial" w:hAnsi="Arial" w:cs="Arial"/>
        </w:rPr>
        <w:t>  </w:t>
      </w:r>
      <w:r w:rsidRPr="00922249">
        <w:rPr>
          <w:rFonts w:ascii="Arial" w:hAnsi="Arial" w:cs="Arial"/>
          <w:b/>
        </w:rPr>
        <w:t>Individuelle</w:t>
      </w:r>
    </w:p>
    <w:p w:rsidR="00C148B5" w:rsidRDefault="00C148B5" w:rsidP="00FF5A73">
      <w:pPr>
        <w:widowControl w:val="0"/>
        <w:autoSpaceDE w:val="0"/>
        <w:spacing w:after="0" w:line="240" w:lineRule="auto"/>
        <w:ind w:left="284" w:right="-9"/>
        <w:jc w:val="both"/>
        <w:rPr>
          <w:rFonts w:ascii="Arial" w:hAnsi="Arial" w:cs="Arial"/>
        </w:rPr>
      </w:pPr>
    </w:p>
    <w:p w:rsidR="00C148B5" w:rsidRDefault="00C148B5" w:rsidP="00FF5A73">
      <w:pPr>
        <w:widowControl w:val="0"/>
        <w:autoSpaceDE w:val="0"/>
        <w:spacing w:after="0" w:line="240" w:lineRule="auto"/>
        <w:ind w:left="284" w:right="-9"/>
        <w:jc w:val="both"/>
        <w:rPr>
          <w:rFonts w:ascii="Arial" w:hAnsi="Arial" w:cs="Arial"/>
        </w:rPr>
      </w:pPr>
      <w:r>
        <w:rPr>
          <w:rFonts w:ascii="Arial" w:hAnsi="Arial" w:cs="Arial"/>
        </w:rPr>
        <w:t xml:space="preserve">- modalité de production d’eau chaude sanitaire [individuelle ou collective] </w:t>
      </w:r>
      <w:r>
        <w:rPr>
          <w:rStyle w:val="Caractresdenotedebasdepage"/>
          <w:rFonts w:ascii="Arial" w:hAnsi="Arial" w:cs="Arial"/>
        </w:rPr>
        <w:footnoteReference w:id="5"/>
      </w:r>
      <w:r>
        <w:rPr>
          <w:rFonts w:ascii="Arial" w:hAnsi="Arial" w:cs="Arial"/>
        </w:rPr>
        <w:t> :</w:t>
      </w:r>
    </w:p>
    <w:p w:rsidR="00C148B5" w:rsidRDefault="00C148B5" w:rsidP="00FF5A73">
      <w:pPr>
        <w:widowControl w:val="0"/>
        <w:autoSpaceDE w:val="0"/>
        <w:spacing w:after="0" w:line="240" w:lineRule="auto"/>
        <w:ind w:left="284" w:right="-9"/>
        <w:jc w:val="both"/>
        <w:rPr>
          <w:rFonts w:ascii="Arial" w:hAnsi="Arial" w:cs="Arial"/>
          <w:b/>
          <w:color w:val="000000"/>
          <w:szCs w:val="23"/>
        </w:rPr>
      </w:pPr>
      <w:r>
        <w:rPr>
          <w:rFonts w:ascii="Arial" w:hAnsi="Arial" w:cs="Arial"/>
        </w:rPr>
        <w:t>  </w:t>
      </w:r>
      <w:r w:rsidRPr="00922249">
        <w:rPr>
          <w:rFonts w:ascii="Arial" w:hAnsi="Arial" w:cs="Arial"/>
          <w:b/>
          <w:color w:val="000000"/>
          <w:szCs w:val="23"/>
        </w:rPr>
        <w:t>Individuelle</w:t>
      </w:r>
    </w:p>
    <w:p w:rsidR="00C148B5" w:rsidRDefault="00C148B5" w:rsidP="00FF5A73">
      <w:pPr>
        <w:widowControl w:val="0"/>
        <w:autoSpaceDE w:val="0"/>
        <w:spacing w:after="0" w:line="240" w:lineRule="auto"/>
        <w:ind w:left="284" w:right="-9"/>
        <w:jc w:val="both"/>
        <w:rPr>
          <w:rFonts w:ascii="Arial" w:hAnsi="Arial" w:cs="Arial"/>
          <w:b/>
          <w:color w:val="000000"/>
          <w:szCs w:val="23"/>
        </w:rPr>
      </w:pPr>
    </w:p>
    <w:p w:rsidR="00C148B5" w:rsidRPr="00451B84" w:rsidRDefault="00C148B5" w:rsidP="00463FAB">
      <w:pPr>
        <w:widowControl w:val="0"/>
        <w:numPr>
          <w:ilvl w:val="0"/>
          <w:numId w:val="1"/>
        </w:numPr>
        <w:autoSpaceDE w:val="0"/>
        <w:spacing w:after="0" w:line="240" w:lineRule="auto"/>
        <w:ind w:right="-9" w:hanging="436"/>
        <w:jc w:val="both"/>
        <w:rPr>
          <w:rFonts w:ascii="Arial" w:hAnsi="Arial" w:cs="Arial"/>
          <w:b/>
        </w:rPr>
      </w:pPr>
      <w:r>
        <w:rPr>
          <w:rFonts w:ascii="Arial" w:hAnsi="Arial" w:cs="Arial"/>
          <w:b/>
          <w:color w:val="000000"/>
          <w:szCs w:val="23"/>
        </w:rPr>
        <w:t>Diagnostique de performance énergétique de l’immeuble :</w:t>
      </w:r>
    </w:p>
    <w:p w:rsidR="00C148B5" w:rsidRPr="00451B84" w:rsidRDefault="00C148B5" w:rsidP="001C58E5">
      <w:pPr>
        <w:widowControl w:val="0"/>
        <w:autoSpaceDE w:val="0"/>
        <w:spacing w:after="0" w:line="240" w:lineRule="auto"/>
        <w:ind w:left="1134" w:right="-9" w:hanging="436"/>
        <w:jc w:val="both"/>
        <w:rPr>
          <w:rFonts w:ascii="Arial" w:hAnsi="Arial" w:cs="Arial"/>
        </w:rPr>
      </w:pPr>
      <w:r>
        <w:rPr>
          <w:rFonts w:ascii="Arial" w:hAnsi="Arial" w:cs="Arial"/>
        </w:rPr>
        <w:t xml:space="preserve">Date : , </w:t>
      </w:r>
      <w:r>
        <w:rPr>
          <w:rFonts w:ascii="Arial" w:hAnsi="Arial" w:cs="Arial"/>
          <w:color w:val="000000"/>
          <w:szCs w:val="23"/>
        </w:rPr>
        <w:t>v</w:t>
      </w:r>
      <w:r w:rsidRPr="00451B84">
        <w:rPr>
          <w:rFonts w:ascii="Arial" w:hAnsi="Arial" w:cs="Arial"/>
          <w:color w:val="000000"/>
          <w:szCs w:val="23"/>
        </w:rPr>
        <w:t>alable jusqu’au :</w:t>
      </w:r>
      <w:r>
        <w:rPr>
          <w:rFonts w:ascii="Arial" w:hAnsi="Arial" w:cs="Arial"/>
          <w:color w:val="000000"/>
          <w:szCs w:val="23"/>
        </w:rPr>
        <w:t xml:space="preserve"> </w:t>
      </w:r>
    </w:p>
    <w:p w:rsidR="00C148B5" w:rsidRPr="00451B84" w:rsidRDefault="00C148B5" w:rsidP="00463FAB">
      <w:pPr>
        <w:widowControl w:val="0"/>
        <w:autoSpaceDE w:val="0"/>
        <w:spacing w:after="0" w:line="240" w:lineRule="auto"/>
        <w:ind w:left="1134" w:right="-9" w:hanging="436"/>
        <w:jc w:val="both"/>
        <w:rPr>
          <w:rFonts w:ascii="Arial" w:hAnsi="Arial" w:cs="Arial"/>
        </w:rPr>
      </w:pPr>
      <w:r w:rsidRPr="00451B84">
        <w:rPr>
          <w:rFonts w:ascii="Arial" w:hAnsi="Arial" w:cs="Arial"/>
          <w:color w:val="000000"/>
          <w:szCs w:val="23"/>
        </w:rPr>
        <w:t xml:space="preserve">Diagnostiqueur : </w:t>
      </w:r>
      <w:r w:rsidRPr="00451B84">
        <w:rPr>
          <w:rFonts w:ascii="Arial" w:hAnsi="Arial" w:cs="Arial"/>
        </w:rPr>
        <w:t xml:space="preserve"> </w:t>
      </w:r>
    </w:p>
    <w:p w:rsidR="00C148B5" w:rsidRPr="00451B84" w:rsidRDefault="00C148B5" w:rsidP="00463FAB">
      <w:pPr>
        <w:widowControl w:val="0"/>
        <w:autoSpaceDE w:val="0"/>
        <w:spacing w:after="0" w:line="240" w:lineRule="auto"/>
        <w:ind w:left="1134" w:right="-9" w:hanging="436"/>
        <w:jc w:val="both"/>
        <w:rPr>
          <w:rFonts w:ascii="Arial" w:hAnsi="Arial" w:cs="Arial"/>
        </w:rPr>
      </w:pPr>
      <w:r w:rsidRPr="00451B84">
        <w:rPr>
          <w:rFonts w:ascii="Arial" w:hAnsi="Arial" w:cs="Arial"/>
          <w:color w:val="000000"/>
          <w:szCs w:val="23"/>
        </w:rPr>
        <w:t>Catégorie énergie primaire :</w:t>
      </w:r>
      <w:r>
        <w:rPr>
          <w:rFonts w:ascii="Arial" w:hAnsi="Arial" w:cs="Arial"/>
          <w:color w:val="000000"/>
          <w:szCs w:val="23"/>
        </w:rPr>
        <w:t xml:space="preserve"> </w:t>
      </w:r>
      <w:r w:rsidRPr="00030881">
        <w:rPr>
          <w:rFonts w:ascii="Arial" w:hAnsi="Arial" w:cs="Arial"/>
          <w:noProof/>
          <w:color w:val="000000"/>
          <w:szCs w:val="23"/>
        </w:rPr>
        <w:t>B: 51-90 kWh</w:t>
      </w:r>
    </w:p>
    <w:p w:rsidR="00C148B5" w:rsidRDefault="00C148B5" w:rsidP="00463FAB">
      <w:pPr>
        <w:widowControl w:val="0"/>
        <w:autoSpaceDE w:val="0"/>
        <w:spacing w:after="0" w:line="240" w:lineRule="auto"/>
        <w:ind w:left="1134" w:right="-9" w:hanging="436"/>
        <w:jc w:val="both"/>
        <w:rPr>
          <w:rFonts w:ascii="Arial" w:hAnsi="Arial" w:cs="Arial"/>
          <w:color w:val="000000"/>
          <w:szCs w:val="23"/>
        </w:rPr>
      </w:pPr>
      <w:r w:rsidRPr="00451B84">
        <w:rPr>
          <w:rFonts w:ascii="Arial" w:hAnsi="Arial" w:cs="Arial"/>
          <w:color w:val="000000"/>
          <w:szCs w:val="23"/>
        </w:rPr>
        <w:t>Catégorie émissions de ga</w:t>
      </w:r>
      <w:r>
        <w:rPr>
          <w:rFonts w:ascii="Arial" w:hAnsi="Arial" w:cs="Arial"/>
          <w:color w:val="000000"/>
          <w:szCs w:val="23"/>
        </w:rPr>
        <w:t>z</w:t>
      </w:r>
      <w:r w:rsidRPr="00451B84">
        <w:rPr>
          <w:rFonts w:ascii="Arial" w:hAnsi="Arial" w:cs="Arial"/>
          <w:color w:val="000000"/>
          <w:szCs w:val="23"/>
        </w:rPr>
        <w:t xml:space="preserve"> à effet de serre :</w:t>
      </w:r>
      <w:r>
        <w:rPr>
          <w:rFonts w:ascii="Arial" w:hAnsi="Arial" w:cs="Arial"/>
          <w:color w:val="000000"/>
          <w:szCs w:val="23"/>
        </w:rPr>
        <w:t xml:space="preserve"> </w:t>
      </w:r>
      <w:r w:rsidRPr="00030881">
        <w:rPr>
          <w:rFonts w:ascii="Arial" w:hAnsi="Arial" w:cs="Arial"/>
          <w:noProof/>
          <w:color w:val="000000"/>
          <w:szCs w:val="23"/>
        </w:rPr>
        <w:t>21-35 kg</w:t>
      </w:r>
    </w:p>
    <w:p w:rsidR="00C148B5" w:rsidRPr="00451B84" w:rsidRDefault="00C148B5" w:rsidP="00463FAB">
      <w:pPr>
        <w:widowControl w:val="0"/>
        <w:autoSpaceDE w:val="0"/>
        <w:spacing w:after="0" w:line="240" w:lineRule="auto"/>
        <w:ind w:left="1134" w:right="-9" w:hanging="436"/>
        <w:jc w:val="both"/>
        <w:rPr>
          <w:rFonts w:ascii="Arial" w:hAnsi="Arial" w:cs="Arial"/>
        </w:rPr>
      </w:pPr>
    </w:p>
    <w:p w:rsidR="00C148B5" w:rsidRPr="00451B84" w:rsidRDefault="00C148B5" w:rsidP="00463FAB">
      <w:pPr>
        <w:widowControl w:val="0"/>
        <w:numPr>
          <w:ilvl w:val="0"/>
          <w:numId w:val="1"/>
        </w:numPr>
        <w:autoSpaceDE w:val="0"/>
        <w:spacing w:after="0" w:line="240" w:lineRule="auto"/>
        <w:ind w:right="-9" w:hanging="436"/>
        <w:jc w:val="both"/>
        <w:rPr>
          <w:rFonts w:ascii="Arial" w:hAnsi="Arial" w:cs="Arial"/>
          <w:b/>
        </w:rPr>
      </w:pPr>
      <w:r>
        <w:rPr>
          <w:rFonts w:ascii="Arial" w:hAnsi="Arial" w:cs="Arial"/>
          <w:b/>
          <w:color w:val="000000"/>
          <w:szCs w:val="23"/>
        </w:rPr>
        <w:t>Diagnostique de performance énergétique de l’appartement:</w:t>
      </w:r>
    </w:p>
    <w:p w:rsidR="00C148B5" w:rsidRPr="00451B84" w:rsidRDefault="00C148B5" w:rsidP="001C58E5">
      <w:pPr>
        <w:widowControl w:val="0"/>
        <w:autoSpaceDE w:val="0"/>
        <w:spacing w:after="0" w:line="240" w:lineRule="auto"/>
        <w:ind w:left="1276" w:right="-9" w:hanging="578"/>
        <w:jc w:val="both"/>
        <w:rPr>
          <w:rFonts w:ascii="Arial" w:hAnsi="Arial" w:cs="Arial"/>
        </w:rPr>
      </w:pPr>
      <w:r>
        <w:rPr>
          <w:rFonts w:ascii="Arial" w:hAnsi="Arial" w:cs="Arial"/>
          <w:color w:val="000000"/>
          <w:szCs w:val="23"/>
        </w:rPr>
        <w:t xml:space="preserve">Date : </w:t>
      </w:r>
      <w:r w:rsidRPr="00030881">
        <w:rPr>
          <w:rFonts w:ascii="Arial" w:hAnsi="Arial" w:cs="Arial"/>
          <w:noProof/>
          <w:color w:val="000000"/>
          <w:szCs w:val="23"/>
        </w:rPr>
        <w:t>17/01/2025</w:t>
      </w:r>
      <w:r>
        <w:rPr>
          <w:rFonts w:ascii="Arial" w:hAnsi="Arial" w:cs="Arial"/>
          <w:color w:val="000000"/>
          <w:szCs w:val="23"/>
        </w:rPr>
        <w:t>, v</w:t>
      </w:r>
      <w:r w:rsidRPr="00451B84">
        <w:rPr>
          <w:rFonts w:ascii="Arial" w:hAnsi="Arial" w:cs="Arial"/>
          <w:color w:val="000000"/>
          <w:szCs w:val="23"/>
        </w:rPr>
        <w:t>alable jusqu’au :</w:t>
      </w:r>
      <w:r>
        <w:rPr>
          <w:rFonts w:ascii="Arial" w:hAnsi="Arial" w:cs="Arial"/>
          <w:color w:val="000000"/>
          <w:szCs w:val="23"/>
        </w:rPr>
        <w:t xml:space="preserve"> </w:t>
      </w:r>
      <w:r w:rsidRPr="00030881">
        <w:rPr>
          <w:rFonts w:ascii="Arial" w:hAnsi="Arial" w:cs="Arial"/>
          <w:noProof/>
          <w:color w:val="000000"/>
          <w:szCs w:val="23"/>
        </w:rPr>
        <w:t>19/01/2025</w:t>
      </w:r>
    </w:p>
    <w:p w:rsidR="00C148B5" w:rsidRPr="00451B84" w:rsidRDefault="00C148B5" w:rsidP="00463FAB">
      <w:pPr>
        <w:widowControl w:val="0"/>
        <w:autoSpaceDE w:val="0"/>
        <w:spacing w:after="0" w:line="240" w:lineRule="auto"/>
        <w:ind w:left="1276" w:right="-9" w:hanging="578"/>
        <w:jc w:val="both"/>
        <w:rPr>
          <w:rFonts w:ascii="Arial" w:hAnsi="Arial" w:cs="Arial"/>
        </w:rPr>
      </w:pPr>
      <w:r>
        <w:rPr>
          <w:rFonts w:ascii="Arial" w:hAnsi="Arial" w:cs="Arial"/>
        </w:rPr>
        <w:t xml:space="preserve">Référence du diagnostique : </w:t>
      </w:r>
      <w:r w:rsidRPr="00030881">
        <w:rPr>
          <w:rFonts w:ascii="Arial" w:hAnsi="Arial" w:cs="Arial"/>
          <w:noProof/>
        </w:rPr>
        <w:t>201201000045</w:t>
      </w:r>
    </w:p>
    <w:p w:rsidR="00C148B5" w:rsidRPr="00451B84" w:rsidRDefault="00C148B5" w:rsidP="00463FAB">
      <w:pPr>
        <w:widowControl w:val="0"/>
        <w:autoSpaceDE w:val="0"/>
        <w:spacing w:after="0" w:line="240" w:lineRule="auto"/>
        <w:ind w:left="1276" w:right="-9" w:hanging="578"/>
        <w:jc w:val="both"/>
        <w:rPr>
          <w:rFonts w:ascii="Arial" w:hAnsi="Arial" w:cs="Arial"/>
        </w:rPr>
      </w:pPr>
      <w:r w:rsidRPr="00451B84">
        <w:rPr>
          <w:rFonts w:ascii="Arial" w:hAnsi="Arial" w:cs="Arial"/>
          <w:color w:val="000000"/>
          <w:szCs w:val="23"/>
        </w:rPr>
        <w:t xml:space="preserve">Diagnostiqueur : </w:t>
      </w:r>
      <w:r w:rsidRPr="00030881">
        <w:rPr>
          <w:rFonts w:ascii="Arial" w:hAnsi="Arial" w:cs="Arial"/>
          <w:noProof/>
          <w:color w:val="000000"/>
          <w:szCs w:val="23"/>
        </w:rPr>
        <w:t>EUR Diagnostique</w:t>
      </w:r>
    </w:p>
    <w:p w:rsidR="00C148B5" w:rsidRPr="00451B84" w:rsidRDefault="00C148B5" w:rsidP="00463FAB">
      <w:pPr>
        <w:widowControl w:val="0"/>
        <w:autoSpaceDE w:val="0"/>
        <w:spacing w:after="0" w:line="240" w:lineRule="auto"/>
        <w:ind w:left="1276" w:right="-9" w:hanging="578"/>
        <w:jc w:val="both"/>
        <w:rPr>
          <w:rFonts w:ascii="Arial" w:hAnsi="Arial" w:cs="Arial"/>
        </w:rPr>
      </w:pPr>
      <w:r w:rsidRPr="00451B84">
        <w:rPr>
          <w:rFonts w:ascii="Arial" w:hAnsi="Arial" w:cs="Arial"/>
          <w:color w:val="000000"/>
          <w:szCs w:val="23"/>
        </w:rPr>
        <w:t>Catégorie énergie primaire :</w:t>
      </w:r>
      <w:r>
        <w:rPr>
          <w:rFonts w:ascii="Arial" w:hAnsi="Arial" w:cs="Arial"/>
          <w:color w:val="000000"/>
          <w:szCs w:val="23"/>
        </w:rPr>
        <w:t xml:space="preserve"> </w:t>
      </w:r>
      <w:r w:rsidRPr="00030881">
        <w:rPr>
          <w:rFonts w:ascii="Arial" w:hAnsi="Arial" w:cs="Arial"/>
          <w:noProof/>
          <w:color w:val="000000"/>
          <w:szCs w:val="23"/>
        </w:rPr>
        <w:t>C: 91-150 kWh</w:t>
      </w:r>
    </w:p>
    <w:p w:rsidR="00C148B5" w:rsidRDefault="00C148B5" w:rsidP="00463FAB">
      <w:pPr>
        <w:widowControl w:val="0"/>
        <w:autoSpaceDE w:val="0"/>
        <w:spacing w:after="0" w:line="240" w:lineRule="auto"/>
        <w:ind w:left="1276" w:right="-9" w:hanging="578"/>
        <w:jc w:val="both"/>
        <w:rPr>
          <w:rFonts w:ascii="Arial" w:hAnsi="Arial" w:cs="Arial"/>
          <w:color w:val="000000"/>
          <w:szCs w:val="23"/>
        </w:rPr>
      </w:pPr>
      <w:r w:rsidRPr="00451B84">
        <w:rPr>
          <w:rFonts w:ascii="Arial" w:hAnsi="Arial" w:cs="Arial"/>
          <w:color w:val="000000"/>
          <w:szCs w:val="23"/>
        </w:rPr>
        <w:t>Catégorie émissions de ga</w:t>
      </w:r>
      <w:r>
        <w:rPr>
          <w:rFonts w:ascii="Arial" w:hAnsi="Arial" w:cs="Arial"/>
          <w:color w:val="000000"/>
          <w:szCs w:val="23"/>
        </w:rPr>
        <w:t>z</w:t>
      </w:r>
      <w:r w:rsidRPr="00451B84">
        <w:rPr>
          <w:rFonts w:ascii="Arial" w:hAnsi="Arial" w:cs="Arial"/>
          <w:color w:val="000000"/>
          <w:szCs w:val="23"/>
        </w:rPr>
        <w:t xml:space="preserve"> à effet de serre :</w:t>
      </w:r>
      <w:r>
        <w:rPr>
          <w:rFonts w:ascii="Arial" w:hAnsi="Arial" w:cs="Arial"/>
          <w:color w:val="000000"/>
          <w:szCs w:val="23"/>
        </w:rPr>
        <w:t xml:space="preserve"> </w:t>
      </w:r>
      <w:r w:rsidRPr="00030881">
        <w:rPr>
          <w:rFonts w:ascii="Arial" w:hAnsi="Arial" w:cs="Arial"/>
          <w:noProof/>
          <w:color w:val="000000"/>
          <w:szCs w:val="23"/>
        </w:rPr>
        <w:t>6-10 kg</w:t>
      </w:r>
    </w:p>
    <w:p w:rsidR="00C148B5" w:rsidRDefault="00C148B5" w:rsidP="00463FAB">
      <w:pPr>
        <w:widowControl w:val="0"/>
        <w:autoSpaceDE w:val="0"/>
        <w:spacing w:after="0" w:line="240" w:lineRule="auto"/>
        <w:ind w:left="1276" w:right="-9" w:hanging="578"/>
        <w:jc w:val="both"/>
        <w:rPr>
          <w:rFonts w:ascii="Arial" w:hAnsi="Arial" w:cs="Arial"/>
          <w:color w:val="000000"/>
          <w:szCs w:val="23"/>
        </w:rPr>
      </w:pPr>
      <w:r>
        <w:rPr>
          <w:rFonts w:ascii="Arial" w:hAnsi="Arial" w:cs="Arial"/>
          <w:color w:val="000000"/>
          <w:szCs w:val="23"/>
        </w:rPr>
        <w:t xml:space="preserve">Classement Energie et Climat du logement retenu : </w:t>
      </w:r>
      <w:r w:rsidRPr="00030881">
        <w:rPr>
          <w:rFonts w:ascii="Arial" w:hAnsi="Arial" w:cs="Arial"/>
          <w:noProof/>
          <w:color w:val="000000"/>
          <w:szCs w:val="23"/>
        </w:rPr>
        <w:t>C</w:t>
      </w:r>
      <w:r>
        <w:rPr>
          <w:rFonts w:ascii="Arial" w:hAnsi="Arial" w:cs="Arial"/>
          <w:color w:val="000000"/>
          <w:szCs w:val="23"/>
        </w:rPr>
        <w:t xml:space="preserve"> </w:t>
      </w:r>
    </w:p>
    <w:p w:rsidR="00C148B5" w:rsidRPr="00463FAB" w:rsidRDefault="00C148B5" w:rsidP="00463FAB">
      <w:pPr>
        <w:widowControl w:val="0"/>
        <w:autoSpaceDE w:val="0"/>
        <w:spacing w:after="0" w:line="240" w:lineRule="auto"/>
        <w:ind w:left="1276" w:right="-9" w:hanging="578"/>
        <w:jc w:val="both"/>
        <w:rPr>
          <w:rFonts w:ascii="Arial" w:hAnsi="Arial" w:cs="Arial"/>
        </w:rPr>
      </w:pPr>
      <w:r>
        <w:rPr>
          <w:rFonts w:ascii="Arial" w:hAnsi="Arial" w:cs="Arial"/>
        </w:rPr>
        <w:t xml:space="preserve">Estimation des coûts annuels d’énergie du logement : </w:t>
      </w:r>
      <w:r w:rsidRPr="00030881">
        <w:rPr>
          <w:rFonts w:ascii="Arial" w:hAnsi="Arial" w:cs="Arial"/>
          <w:noProof/>
        </w:rPr>
        <w:t>entre 845 euro et 1260 euro</w:t>
      </w:r>
    </w:p>
    <w:p w:rsidR="00C148B5" w:rsidRDefault="00C148B5" w:rsidP="00FF5A73">
      <w:pPr>
        <w:widowControl w:val="0"/>
        <w:autoSpaceDE w:val="0"/>
        <w:spacing w:after="0" w:line="240" w:lineRule="auto"/>
        <w:ind w:left="284" w:right="-9"/>
        <w:jc w:val="both"/>
        <w:rPr>
          <w:rFonts w:ascii="Arial" w:hAnsi="Arial" w:cs="Arial"/>
        </w:rPr>
      </w:pPr>
      <w:r>
        <w:rPr>
          <w:rFonts w:ascii="Arial" w:hAnsi="Arial" w:cs="Arial"/>
        </w:rPr>
        <w:t> </w:t>
      </w:r>
    </w:p>
    <w:p w:rsidR="00C148B5" w:rsidRDefault="00C148B5" w:rsidP="00FF5A73">
      <w:pPr>
        <w:widowControl w:val="0"/>
        <w:autoSpaceDE w:val="0"/>
        <w:spacing w:after="0" w:line="240" w:lineRule="auto"/>
        <w:ind w:left="284" w:right="-9"/>
        <w:jc w:val="both"/>
        <w:rPr>
          <w:rFonts w:ascii="Arial" w:hAnsi="Arial" w:cs="Arial"/>
        </w:rPr>
      </w:pPr>
    </w:p>
    <w:p w:rsidR="00C148B5" w:rsidRPr="005C1D4F" w:rsidRDefault="00C148B5" w:rsidP="004E6647">
      <w:pPr>
        <w:widowControl w:val="0"/>
        <w:autoSpaceDE w:val="0"/>
        <w:spacing w:after="0" w:line="240" w:lineRule="auto"/>
        <w:ind w:left="284" w:right="-9" w:hanging="284"/>
        <w:jc w:val="both"/>
        <w:rPr>
          <w:rFonts w:ascii="Arial" w:hAnsi="Arial" w:cs="Arial"/>
        </w:rPr>
      </w:pPr>
      <w:r>
        <w:rPr>
          <w:rFonts w:ascii="Arial" w:hAnsi="Arial" w:cs="Arial"/>
        </w:rPr>
        <w:t>B. Destination des locaux [usage d’habitation ou usage mixte professionnel et d’habitation] :</w:t>
      </w:r>
    </w:p>
    <w:p w:rsidR="00C148B5" w:rsidRPr="00922249" w:rsidRDefault="00C148B5" w:rsidP="004E6647">
      <w:pPr>
        <w:autoSpaceDE w:val="0"/>
        <w:spacing w:after="0" w:line="240" w:lineRule="auto"/>
        <w:ind w:left="284" w:right="-9" w:hanging="284"/>
        <w:jc w:val="both"/>
        <w:rPr>
          <w:rFonts w:ascii="Arial" w:hAnsi="Arial" w:cs="Arial"/>
          <w:b/>
        </w:rPr>
      </w:pPr>
      <w:r>
        <w:rPr>
          <w:rFonts w:ascii="Arial" w:hAnsi="Arial" w:cs="Arial"/>
          <w:color w:val="000000"/>
          <w:szCs w:val="23"/>
        </w:rPr>
        <w:tab/>
      </w:r>
      <w:r w:rsidRPr="00922249">
        <w:rPr>
          <w:rFonts w:ascii="Arial" w:hAnsi="Arial" w:cs="Arial"/>
          <w:b/>
          <w:color w:val="000000"/>
          <w:szCs w:val="23"/>
        </w:rPr>
        <w:t>habitation</w:t>
      </w:r>
    </w:p>
    <w:p w:rsidR="00C148B5" w:rsidRDefault="00C148B5" w:rsidP="004E6647">
      <w:pPr>
        <w:widowControl w:val="0"/>
        <w:autoSpaceDE w:val="0"/>
        <w:spacing w:after="0" w:line="240" w:lineRule="auto"/>
        <w:ind w:left="284" w:right="-9" w:hanging="284"/>
        <w:jc w:val="both"/>
        <w:rPr>
          <w:rFonts w:ascii="Arial" w:hAnsi="Arial" w:cs="Arial"/>
        </w:rPr>
      </w:pPr>
      <w:r>
        <w:rPr>
          <w:rFonts w:ascii="Arial" w:hAnsi="Arial" w:cs="Arial"/>
        </w:rPr>
        <w:t> </w:t>
      </w:r>
    </w:p>
    <w:p w:rsidR="00C148B5" w:rsidRDefault="00C148B5" w:rsidP="004E6647">
      <w:pPr>
        <w:widowControl w:val="0"/>
        <w:autoSpaceDE w:val="0"/>
        <w:spacing w:after="0" w:line="240" w:lineRule="auto"/>
        <w:ind w:left="284" w:right="-9" w:hanging="284"/>
        <w:jc w:val="both"/>
        <w:rPr>
          <w:rFonts w:ascii="Arial" w:hAnsi="Arial" w:cs="Arial"/>
        </w:rPr>
      </w:pPr>
      <w:r>
        <w:rPr>
          <w:rFonts w:ascii="Arial" w:hAnsi="Arial" w:cs="Arial"/>
        </w:rPr>
        <w:t>C. Le cas échéant, désignation des locaux et équipements accessoires de l’immeuble à usage privatif du locataire [exemples : cave, parking, garage etc.] :</w:t>
      </w:r>
    </w:p>
    <w:p w:rsidR="00C148B5" w:rsidRDefault="00C148B5" w:rsidP="004E6647">
      <w:pPr>
        <w:widowControl w:val="0"/>
        <w:autoSpaceDE w:val="0"/>
        <w:spacing w:after="0" w:line="240" w:lineRule="auto"/>
        <w:ind w:left="284" w:right="-9" w:hanging="284"/>
        <w:jc w:val="both"/>
        <w:rPr>
          <w:rFonts w:ascii="Arial" w:hAnsi="Arial" w:cs="Arial"/>
          <w:color w:val="000000"/>
          <w:szCs w:val="23"/>
        </w:rPr>
      </w:pPr>
      <w:r>
        <w:rPr>
          <w:rFonts w:ascii="Arial" w:hAnsi="Arial" w:cs="Arial"/>
        </w:rPr>
        <w:t>  </w:t>
      </w:r>
    </w:p>
    <w:p w:rsidR="00C148B5" w:rsidRDefault="00C148B5" w:rsidP="004E6647">
      <w:pPr>
        <w:autoSpaceDE w:val="0"/>
        <w:spacing w:after="0" w:line="240" w:lineRule="auto"/>
        <w:ind w:left="284" w:right="-9" w:hanging="284"/>
        <w:jc w:val="both"/>
        <w:rPr>
          <w:rFonts w:ascii="Arial" w:hAnsi="Arial" w:cs="Arial"/>
        </w:rPr>
      </w:pPr>
      <w:r>
        <w:rPr>
          <w:rFonts w:ascii="Arial" w:hAnsi="Arial" w:cs="Arial"/>
          <w:color w:val="000000"/>
          <w:szCs w:val="23"/>
        </w:rPr>
        <w:t>…………………………………………………………………………………………………….………….…</w:t>
      </w:r>
    </w:p>
    <w:p w:rsidR="00C148B5" w:rsidRDefault="00C148B5" w:rsidP="004E6647">
      <w:pPr>
        <w:widowControl w:val="0"/>
        <w:autoSpaceDE w:val="0"/>
        <w:spacing w:after="0" w:line="240" w:lineRule="auto"/>
        <w:ind w:left="284" w:right="-9" w:hanging="284"/>
        <w:jc w:val="both"/>
        <w:rPr>
          <w:rFonts w:ascii="Arial" w:hAnsi="Arial" w:cs="Arial"/>
        </w:rPr>
      </w:pPr>
      <w:r>
        <w:rPr>
          <w:rFonts w:ascii="Arial" w:hAnsi="Arial" w:cs="Arial"/>
        </w:rPr>
        <w:t> </w:t>
      </w:r>
    </w:p>
    <w:p w:rsidR="00C148B5" w:rsidRDefault="00C148B5" w:rsidP="004E6647">
      <w:pPr>
        <w:widowControl w:val="0"/>
        <w:autoSpaceDE w:val="0"/>
        <w:spacing w:after="0" w:line="240" w:lineRule="auto"/>
        <w:ind w:left="284" w:right="-9" w:hanging="284"/>
        <w:jc w:val="both"/>
        <w:rPr>
          <w:rFonts w:ascii="Arial" w:hAnsi="Arial" w:cs="Arial"/>
        </w:rPr>
      </w:pPr>
      <w:r>
        <w:rPr>
          <w:rFonts w:ascii="Arial" w:hAnsi="Arial" w:cs="Arial"/>
        </w:rPr>
        <w:t>D. Le cas échéant, énumération des locaux, parties, équipements et accessoires de l’immeuble à usage commun [Garage à vélo, ascenseur, espaces verts, aires et équipements de jeux, laverie, local poubelle, gardiennage, autres prestations et services collectifs etc.] :</w:t>
      </w:r>
    </w:p>
    <w:p w:rsidR="00C148B5" w:rsidRDefault="00C148B5" w:rsidP="004E6647">
      <w:pPr>
        <w:widowControl w:val="0"/>
        <w:autoSpaceDE w:val="0"/>
        <w:spacing w:after="0" w:line="240" w:lineRule="auto"/>
        <w:ind w:left="284" w:right="-9" w:hanging="284"/>
        <w:jc w:val="both"/>
        <w:rPr>
          <w:rFonts w:ascii="Arial" w:hAnsi="Arial" w:cs="Arial"/>
          <w:color w:val="000000"/>
          <w:szCs w:val="23"/>
        </w:rPr>
      </w:pPr>
      <w:r>
        <w:rPr>
          <w:rFonts w:ascii="Arial" w:hAnsi="Arial" w:cs="Arial"/>
        </w:rPr>
        <w:t>  </w:t>
      </w:r>
    </w:p>
    <w:p w:rsidR="00C148B5" w:rsidRDefault="00C148B5" w:rsidP="004E6647">
      <w:pPr>
        <w:autoSpaceDE w:val="0"/>
        <w:spacing w:after="0" w:line="240" w:lineRule="auto"/>
        <w:ind w:left="284" w:right="-9" w:hanging="284"/>
        <w:jc w:val="both"/>
        <w:rPr>
          <w:rFonts w:ascii="Arial" w:hAnsi="Arial" w:cs="Arial"/>
        </w:rPr>
      </w:pPr>
      <w:r>
        <w:rPr>
          <w:rFonts w:ascii="Arial" w:hAnsi="Arial" w:cs="Arial"/>
          <w:color w:val="000000"/>
          <w:szCs w:val="23"/>
        </w:rPr>
        <w:t>…………………………………………………………………………………………………….………….…</w:t>
      </w:r>
    </w:p>
    <w:p w:rsidR="00C148B5" w:rsidRDefault="00C148B5" w:rsidP="004E6647">
      <w:pPr>
        <w:widowControl w:val="0"/>
        <w:autoSpaceDE w:val="0"/>
        <w:spacing w:after="0" w:line="240" w:lineRule="auto"/>
        <w:ind w:left="284" w:right="-9" w:hanging="284"/>
        <w:jc w:val="both"/>
        <w:rPr>
          <w:rFonts w:ascii="Arial" w:hAnsi="Arial" w:cs="Arial"/>
        </w:rPr>
      </w:pPr>
      <w:r>
        <w:rPr>
          <w:rFonts w:ascii="Arial" w:hAnsi="Arial" w:cs="Arial"/>
        </w:rPr>
        <w:t> </w:t>
      </w:r>
    </w:p>
    <w:p w:rsidR="00C148B5" w:rsidRDefault="00C148B5" w:rsidP="004E6647">
      <w:pPr>
        <w:widowControl w:val="0"/>
        <w:autoSpaceDE w:val="0"/>
        <w:spacing w:after="0" w:line="240" w:lineRule="auto"/>
        <w:ind w:left="284" w:right="-9" w:hanging="284"/>
        <w:jc w:val="both"/>
        <w:rPr>
          <w:rFonts w:ascii="Arial" w:hAnsi="Arial" w:cs="Arial"/>
        </w:rPr>
      </w:pPr>
      <w:r>
        <w:rPr>
          <w:rFonts w:ascii="Arial" w:hAnsi="Arial" w:cs="Arial"/>
        </w:rPr>
        <w:t>E. Le cas échéant, équipement d’accès aux technologies de l’information et de la communication [exemples : modalités de réception de la télévision dans l’immeuble, modalités de raccordement internet etc.] :</w:t>
      </w:r>
    </w:p>
    <w:p w:rsidR="00C148B5" w:rsidRDefault="00C148B5" w:rsidP="000E565A">
      <w:pPr>
        <w:widowControl w:val="0"/>
        <w:autoSpaceDE w:val="0"/>
        <w:spacing w:after="0" w:line="240" w:lineRule="auto"/>
        <w:ind w:right="-9"/>
        <w:jc w:val="both"/>
        <w:rPr>
          <w:rFonts w:ascii="Arial" w:hAnsi="Arial" w:cs="Arial"/>
          <w:color w:val="000000"/>
          <w:szCs w:val="23"/>
        </w:rPr>
      </w:pPr>
      <w:r>
        <w:rPr>
          <w:rFonts w:ascii="Arial" w:hAnsi="Arial" w:cs="Arial"/>
        </w:rPr>
        <w:t>  </w:t>
      </w:r>
    </w:p>
    <w:p w:rsidR="00C148B5" w:rsidRDefault="00C148B5" w:rsidP="000E565A">
      <w:pPr>
        <w:autoSpaceDE w:val="0"/>
        <w:spacing w:after="0" w:line="240" w:lineRule="auto"/>
        <w:ind w:right="-9"/>
        <w:jc w:val="both"/>
        <w:rPr>
          <w:rFonts w:ascii="Arial" w:hAnsi="Arial" w:cs="Arial"/>
        </w:rPr>
      </w:pPr>
      <w:r>
        <w:rPr>
          <w:rFonts w:ascii="Arial" w:hAnsi="Arial" w:cs="Arial"/>
          <w:color w:val="000000"/>
          <w:szCs w:val="23"/>
        </w:rPr>
        <w:t>…………………………………………………………………………………………………….………….…</w:t>
      </w:r>
    </w:p>
    <w:p w:rsidR="00C148B5" w:rsidRDefault="00C148B5" w:rsidP="000E565A">
      <w:pPr>
        <w:widowControl w:val="0"/>
        <w:autoSpaceDE w:val="0"/>
        <w:spacing w:after="0" w:line="240" w:lineRule="auto"/>
        <w:ind w:right="-9"/>
        <w:jc w:val="both"/>
        <w:rPr>
          <w:rFonts w:ascii="Arial" w:hAnsi="Arial" w:cs="Arial"/>
          <w:b/>
        </w:rPr>
      </w:pPr>
      <w:r>
        <w:rPr>
          <w:rFonts w:ascii="Arial" w:hAnsi="Arial" w:cs="Arial"/>
          <w:b/>
          <w:noProof/>
          <w:lang w:eastAsia="fr-FR"/>
        </w:rPr>
        <w:pict>
          <v:rect id="_x0000_s1031" style="position:absolute;left:0;text-align:left;margin-left:-8.7pt;margin-top:8.55pt;width:492pt;height:18pt;z-index:-251652096" fillcolor="silver"/>
        </w:pict>
      </w:r>
      <w:r>
        <w:rPr>
          <w:rFonts w:ascii="Arial" w:hAnsi="Arial" w:cs="Arial"/>
        </w:rPr>
        <w:t> </w:t>
      </w:r>
    </w:p>
    <w:p w:rsidR="00C148B5" w:rsidRDefault="00C148B5" w:rsidP="000E565A">
      <w:pPr>
        <w:widowControl w:val="0"/>
        <w:autoSpaceDE w:val="0"/>
        <w:spacing w:after="0" w:line="240" w:lineRule="auto"/>
        <w:ind w:right="-9"/>
        <w:jc w:val="both"/>
        <w:rPr>
          <w:rFonts w:ascii="Arial" w:hAnsi="Arial" w:cs="Arial"/>
        </w:rPr>
      </w:pPr>
      <w:r>
        <w:rPr>
          <w:rFonts w:ascii="Arial" w:hAnsi="Arial" w:cs="Arial"/>
          <w:b/>
        </w:rPr>
        <w:t>III. Date de prise d’effet et durée du contrat </w:t>
      </w: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 </w:t>
      </w: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La durée du contrat et sa date de prise d’effet sont ainsi définies : </w:t>
      </w: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 </w:t>
      </w: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 xml:space="preserve">A. Date de prise d’effet du contrat : </w:t>
      </w:r>
      <w:r w:rsidRPr="00030881">
        <w:rPr>
          <w:rFonts w:ascii="Arial" w:hAnsi="Arial" w:cs="Arial"/>
          <w:b/>
          <w:noProof/>
        </w:rPr>
        <w:t>30/07/2022</w:t>
      </w: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 </w:t>
      </w:r>
    </w:p>
    <w:p w:rsidR="00C148B5" w:rsidRDefault="00C148B5" w:rsidP="00FF5A73">
      <w:pPr>
        <w:widowControl w:val="0"/>
        <w:autoSpaceDE w:val="0"/>
        <w:spacing w:after="0" w:line="240" w:lineRule="auto"/>
        <w:ind w:left="284" w:right="-9" w:hanging="284"/>
        <w:jc w:val="both"/>
        <w:rPr>
          <w:rFonts w:ascii="Arial" w:hAnsi="Arial" w:cs="Arial"/>
        </w:rPr>
      </w:pPr>
      <w:r>
        <w:rPr>
          <w:rFonts w:ascii="Arial" w:hAnsi="Arial" w:cs="Arial"/>
        </w:rPr>
        <w:t xml:space="preserve">B. Durée du contrat [durée minimale de trois ou six ans selon la qualité du bailleur] ou [durée réduite et minimale d’un an lorsqu’un événement précis </w:t>
      </w:r>
      <w:r>
        <w:rPr>
          <w:rStyle w:val="Caractresdenotedebasdepage"/>
          <w:rFonts w:ascii="Arial" w:hAnsi="Arial" w:cs="Arial"/>
        </w:rPr>
        <w:footnoteReference w:id="6"/>
      </w:r>
      <w:r>
        <w:rPr>
          <w:rFonts w:ascii="Arial" w:hAnsi="Arial" w:cs="Arial"/>
        </w:rPr>
        <w:t xml:space="preserve"> le justifie] : </w:t>
      </w:r>
      <w:r w:rsidRPr="00030881">
        <w:rPr>
          <w:rFonts w:ascii="Arial" w:hAnsi="Arial" w:cs="Arial"/>
          <w:b/>
          <w:noProof/>
        </w:rPr>
        <w:t>3</w:t>
      </w:r>
      <w:r w:rsidRPr="00843C36">
        <w:rPr>
          <w:rFonts w:ascii="Arial" w:hAnsi="Arial" w:cs="Arial"/>
          <w:b/>
        </w:rPr>
        <w:t xml:space="preserve"> ans.</w:t>
      </w: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 </w:t>
      </w: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C. Le cas échéant, événement et raison justifiant la durée réduite du contrat de location :</w:t>
      </w:r>
    </w:p>
    <w:p w:rsidR="00C148B5" w:rsidRDefault="00C148B5" w:rsidP="000E565A">
      <w:pPr>
        <w:widowControl w:val="0"/>
        <w:autoSpaceDE w:val="0"/>
        <w:spacing w:after="0" w:line="240" w:lineRule="auto"/>
        <w:ind w:right="-9"/>
        <w:jc w:val="both"/>
        <w:rPr>
          <w:rFonts w:ascii="Arial" w:hAnsi="Arial" w:cs="Arial"/>
        </w:rPr>
      </w:pP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 </w:t>
      </w:r>
      <w:r>
        <w:rPr>
          <w:rFonts w:ascii="Arial" w:hAnsi="Arial" w:cs="Arial"/>
          <w:color w:val="000000"/>
          <w:szCs w:val="23"/>
        </w:rPr>
        <w:t>…………………………………………………………………………………………………….………….</w:t>
      </w: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 </w:t>
      </w: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En l’absence de proposition de renouvellement du contrat, celui-ci est, à son terme, reconduit tacitement pour 3 ou 6 ans et dans les mêmes conditions. Le locataire peut mettre fin au bail à tout moment, après avoir donné congé. Le bailleur, quant à lui, peut mettre fin au bail à son échéance et après avoir donné congé, soit pour reprendre le logement en vue de l’occuper lui-même ou une personne de sa famille, soit pour le vendre, soit pour un motif sérieux et légitime. </w:t>
      </w:r>
    </w:p>
    <w:p w:rsidR="00C148B5" w:rsidRDefault="00C148B5" w:rsidP="000E565A">
      <w:pPr>
        <w:widowControl w:val="0"/>
        <w:autoSpaceDE w:val="0"/>
        <w:spacing w:after="0" w:line="240" w:lineRule="auto"/>
        <w:ind w:right="-9"/>
        <w:jc w:val="both"/>
        <w:rPr>
          <w:rFonts w:ascii="Arial" w:hAnsi="Arial" w:cs="Arial"/>
          <w:b/>
        </w:rPr>
      </w:pPr>
      <w:r>
        <w:rPr>
          <w:rFonts w:ascii="Arial" w:hAnsi="Arial" w:cs="Arial"/>
          <w:noProof/>
          <w:lang w:eastAsia="fr-FR"/>
        </w:rPr>
        <w:pict>
          <v:rect id="_x0000_s1032" style="position:absolute;left:0;text-align:left;margin-left:-6.45pt;margin-top:10.35pt;width:492pt;height:18pt;z-index:-251651072" fillcolor="silver"/>
        </w:pict>
      </w:r>
      <w:r>
        <w:rPr>
          <w:rFonts w:ascii="Arial" w:hAnsi="Arial" w:cs="Arial"/>
        </w:rPr>
        <w:t> </w:t>
      </w:r>
    </w:p>
    <w:p w:rsidR="00C148B5" w:rsidRDefault="00C148B5" w:rsidP="000E565A">
      <w:pPr>
        <w:widowControl w:val="0"/>
        <w:autoSpaceDE w:val="0"/>
        <w:spacing w:after="0" w:line="240" w:lineRule="auto"/>
        <w:ind w:right="-9"/>
        <w:jc w:val="both"/>
        <w:rPr>
          <w:rFonts w:ascii="Arial" w:hAnsi="Arial" w:cs="Arial"/>
        </w:rPr>
      </w:pPr>
      <w:r>
        <w:rPr>
          <w:rFonts w:ascii="Arial" w:hAnsi="Arial" w:cs="Arial"/>
          <w:b/>
        </w:rPr>
        <w:t>IV. Conditions financières </w:t>
      </w: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 </w:t>
      </w: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Les parties conviennent des conditions financières suivantes : </w:t>
      </w: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 </w:t>
      </w: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A. Loyer </w:t>
      </w: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 </w:t>
      </w: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 xml:space="preserve">1° Fixation du loyer initial : </w:t>
      </w: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 </w:t>
      </w:r>
    </w:p>
    <w:p w:rsidR="00C148B5" w:rsidRDefault="00C148B5" w:rsidP="00524D94">
      <w:pPr>
        <w:widowControl w:val="0"/>
        <w:autoSpaceDE w:val="0"/>
        <w:spacing w:after="0" w:line="240" w:lineRule="auto"/>
        <w:ind w:right="-9"/>
        <w:jc w:val="both"/>
        <w:rPr>
          <w:rFonts w:ascii="Arial" w:hAnsi="Arial" w:cs="Arial"/>
          <w:b/>
        </w:rPr>
      </w:pPr>
      <w:r>
        <w:rPr>
          <w:rFonts w:ascii="Arial" w:hAnsi="Arial" w:cs="Arial"/>
        </w:rPr>
        <w:t xml:space="preserve">a) Montant du loyer </w:t>
      </w:r>
      <w:r>
        <w:rPr>
          <w:rStyle w:val="Caractresdenotedebasdepage"/>
          <w:rFonts w:ascii="Arial" w:hAnsi="Arial" w:cs="Arial"/>
        </w:rPr>
        <w:footnoteReference w:id="7"/>
      </w:r>
      <w:r>
        <w:rPr>
          <w:rFonts w:ascii="Arial" w:hAnsi="Arial" w:cs="Arial"/>
        </w:rPr>
        <w:t xml:space="preserve"> : </w:t>
      </w:r>
      <w:r w:rsidRPr="00030881">
        <w:rPr>
          <w:rFonts w:ascii="Arial" w:hAnsi="Arial" w:cs="Arial"/>
          <w:b/>
          <w:noProof/>
        </w:rPr>
        <w:t>100,00 €</w:t>
      </w:r>
      <w:r>
        <w:rPr>
          <w:rFonts w:ascii="Arial" w:hAnsi="Arial" w:cs="Arial"/>
          <w:b/>
        </w:rPr>
        <w:t xml:space="preserve"> </w:t>
      </w:r>
      <w:r w:rsidRPr="00030881">
        <w:rPr>
          <w:rFonts w:ascii="Arial" w:hAnsi="Arial" w:cs="Arial"/>
          <w:b/>
          <w:noProof/>
        </w:rPr>
        <w:t>MENSUEL</w:t>
      </w:r>
    </w:p>
    <w:p w:rsidR="00C148B5" w:rsidRPr="004E6647" w:rsidRDefault="00C148B5" w:rsidP="00843C36">
      <w:pPr>
        <w:widowControl w:val="0"/>
        <w:autoSpaceDE w:val="0"/>
        <w:spacing w:after="0" w:line="240" w:lineRule="auto"/>
        <w:ind w:left="284" w:right="-9"/>
        <w:jc w:val="both"/>
        <w:rPr>
          <w:rFonts w:ascii="Arial" w:hAnsi="Arial" w:cs="Arial"/>
          <w:b/>
          <w:color w:val="000000"/>
          <w:sz w:val="20"/>
          <w:szCs w:val="20"/>
        </w:rPr>
      </w:pPr>
      <w:r w:rsidRPr="000F7B36">
        <w:rPr>
          <w:rFonts w:ascii="Arial" w:hAnsi="Arial" w:cs="Arial"/>
          <w:b/>
          <w:sz w:val="20"/>
          <w:szCs w:val="20"/>
        </w:rPr>
        <w:t>LE LOYER ANNUEL</w:t>
      </w:r>
      <w:r w:rsidRPr="004E6647">
        <w:rPr>
          <w:rFonts w:ascii="Arial" w:hAnsi="Arial" w:cs="Arial"/>
          <w:b/>
        </w:rPr>
        <w:t xml:space="preserve"> </w:t>
      </w:r>
      <w:r w:rsidRPr="004E6647">
        <w:rPr>
          <w:rFonts w:ascii="Arial" w:hAnsi="Arial" w:cs="Arial"/>
          <w:b/>
          <w:color w:val="000000"/>
          <w:sz w:val="20"/>
          <w:szCs w:val="20"/>
        </w:rPr>
        <w:t xml:space="preserve">PORTABLE et non QUERABLE est de : </w:t>
      </w:r>
      <w:r w:rsidRPr="00030881">
        <w:rPr>
          <w:rFonts w:ascii="Arial" w:hAnsi="Arial" w:cs="Arial"/>
          <w:b/>
          <w:noProof/>
          <w:color w:val="000000"/>
          <w:sz w:val="20"/>
          <w:szCs w:val="20"/>
        </w:rPr>
        <w:t>1 200,00 €</w:t>
      </w:r>
    </w:p>
    <w:p w:rsidR="00C148B5" w:rsidRPr="00524D94" w:rsidRDefault="00C148B5" w:rsidP="00843C36">
      <w:pPr>
        <w:widowControl w:val="0"/>
        <w:autoSpaceDE w:val="0"/>
        <w:spacing w:after="0" w:line="240" w:lineRule="auto"/>
        <w:ind w:left="284" w:right="-9"/>
        <w:jc w:val="both"/>
        <w:rPr>
          <w:rFonts w:ascii="Arial" w:hAnsi="Arial" w:cs="Arial"/>
          <w:b/>
        </w:rPr>
      </w:pPr>
      <w:r>
        <w:rPr>
          <w:rFonts w:ascii="Arial" w:hAnsi="Arial" w:cs="Arial"/>
          <w:color w:val="000000"/>
          <w:sz w:val="20"/>
          <w:szCs w:val="20"/>
        </w:rPr>
        <w:t xml:space="preserve"> ( </w:t>
      </w:r>
      <w:r w:rsidRPr="00030881">
        <w:rPr>
          <w:rFonts w:ascii="Arial" w:hAnsi="Arial" w:cs="Arial"/>
          <w:noProof/>
          <w:color w:val="000000"/>
          <w:sz w:val="20"/>
          <w:szCs w:val="20"/>
        </w:rPr>
        <w:t>Mille deux cents euros</w:t>
      </w:r>
      <w:r>
        <w:rPr>
          <w:rFonts w:ascii="Arial" w:hAnsi="Arial" w:cs="Arial"/>
          <w:color w:val="000000"/>
          <w:sz w:val="20"/>
          <w:szCs w:val="20"/>
        </w:rPr>
        <w:t xml:space="preserve"> )</w:t>
      </w: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 </w:t>
      </w:r>
    </w:p>
    <w:p w:rsidR="00C148B5" w:rsidRDefault="00C148B5" w:rsidP="005C1D4F">
      <w:pPr>
        <w:widowControl w:val="0"/>
        <w:autoSpaceDE w:val="0"/>
        <w:spacing w:after="0" w:line="240" w:lineRule="auto"/>
        <w:ind w:left="284" w:right="-9" w:hanging="284"/>
        <w:jc w:val="both"/>
        <w:rPr>
          <w:rFonts w:ascii="Arial" w:hAnsi="Arial" w:cs="Arial"/>
        </w:rPr>
      </w:pPr>
      <w:r>
        <w:rPr>
          <w:rFonts w:ascii="Arial" w:hAnsi="Arial" w:cs="Arial"/>
        </w:rPr>
        <w:t xml:space="preserve">b) Le cas échant, modalités particulières de fixation initiale du loyer applicables dans certaines zones tendues </w:t>
      </w:r>
      <w:r>
        <w:rPr>
          <w:rStyle w:val="Caractresdenotedebasdepage"/>
          <w:rFonts w:ascii="Arial" w:hAnsi="Arial" w:cs="Arial"/>
        </w:rPr>
        <w:footnoteReference w:id="8"/>
      </w:r>
      <w:r>
        <w:rPr>
          <w:rFonts w:ascii="Arial" w:hAnsi="Arial" w:cs="Arial"/>
        </w:rPr>
        <w:t xml:space="preserve"> </w:t>
      </w:r>
    </w:p>
    <w:p w:rsidR="00C148B5" w:rsidRDefault="00C148B5" w:rsidP="00843C36">
      <w:pPr>
        <w:widowControl w:val="0"/>
        <w:autoSpaceDE w:val="0"/>
        <w:spacing w:after="0" w:line="240" w:lineRule="auto"/>
        <w:ind w:left="426" w:right="-9" w:hanging="142"/>
        <w:jc w:val="both"/>
        <w:rPr>
          <w:rFonts w:ascii="Arial" w:hAnsi="Arial" w:cs="Arial"/>
        </w:rPr>
      </w:pPr>
      <w:r>
        <w:rPr>
          <w:rFonts w:ascii="Arial" w:hAnsi="Arial" w:cs="Arial"/>
        </w:rPr>
        <w:t>- le loyer du logement objet du présent contrat est soumis au décret fixant annuellement le montant maximum d’évolution des loyers à la relocation [Oui / Non] : ……………</w:t>
      </w:r>
    </w:p>
    <w:p w:rsidR="00C148B5" w:rsidRDefault="00C148B5" w:rsidP="00843C36">
      <w:pPr>
        <w:widowControl w:val="0"/>
        <w:autoSpaceDE w:val="0"/>
        <w:spacing w:after="0" w:line="240" w:lineRule="auto"/>
        <w:ind w:left="426" w:right="-9" w:hanging="142"/>
        <w:jc w:val="both"/>
        <w:rPr>
          <w:rFonts w:ascii="Arial" w:hAnsi="Arial" w:cs="Arial"/>
        </w:rPr>
      </w:pPr>
      <w:r>
        <w:rPr>
          <w:rFonts w:ascii="Arial" w:hAnsi="Arial" w:cs="Arial"/>
        </w:rPr>
        <w:t>- le loyer du logement objet du présent contrat est soumis au loyer de référence majoré fixé par arrêté préfectoral [Oui / Non] : ……………</w:t>
      </w:r>
    </w:p>
    <w:p w:rsidR="00C148B5" w:rsidRDefault="00C148B5" w:rsidP="00843C36">
      <w:pPr>
        <w:widowControl w:val="0"/>
        <w:autoSpaceDE w:val="0"/>
        <w:spacing w:after="0" w:line="240" w:lineRule="auto"/>
        <w:ind w:left="426" w:right="-9" w:hanging="142"/>
        <w:jc w:val="both"/>
        <w:rPr>
          <w:rFonts w:ascii="Arial" w:hAnsi="Arial" w:cs="Arial"/>
        </w:rPr>
      </w:pPr>
      <w:r>
        <w:rPr>
          <w:rFonts w:ascii="Arial" w:hAnsi="Arial" w:cs="Arial"/>
        </w:rPr>
        <w:t> </w:t>
      </w:r>
    </w:p>
    <w:p w:rsidR="00C148B5" w:rsidRDefault="00C148B5" w:rsidP="00843C36">
      <w:pPr>
        <w:widowControl w:val="0"/>
        <w:autoSpaceDE w:val="0"/>
        <w:spacing w:after="0" w:line="240" w:lineRule="auto"/>
        <w:ind w:left="426" w:right="-9" w:hanging="142"/>
        <w:jc w:val="both"/>
        <w:rPr>
          <w:rFonts w:ascii="Arial" w:hAnsi="Arial" w:cs="Arial"/>
        </w:rPr>
      </w:pPr>
      <w:r>
        <w:rPr>
          <w:rFonts w:ascii="Arial" w:hAnsi="Arial" w:cs="Arial"/>
        </w:rPr>
        <w:t>- montant du loyer de référence : …………… €/m2 ;</w:t>
      </w:r>
    </w:p>
    <w:p w:rsidR="00C148B5" w:rsidRDefault="00C148B5" w:rsidP="00843C36">
      <w:pPr>
        <w:widowControl w:val="0"/>
        <w:autoSpaceDE w:val="0"/>
        <w:spacing w:after="0" w:line="240" w:lineRule="auto"/>
        <w:ind w:left="426" w:right="-9" w:hanging="142"/>
        <w:jc w:val="both"/>
        <w:rPr>
          <w:rFonts w:ascii="Arial" w:hAnsi="Arial" w:cs="Arial"/>
        </w:rPr>
      </w:pPr>
    </w:p>
    <w:p w:rsidR="00C148B5" w:rsidRDefault="00C148B5" w:rsidP="00843C36">
      <w:pPr>
        <w:widowControl w:val="0"/>
        <w:autoSpaceDE w:val="0"/>
        <w:spacing w:after="0" w:line="240" w:lineRule="auto"/>
        <w:ind w:left="426" w:right="-9" w:hanging="142"/>
        <w:jc w:val="both"/>
        <w:rPr>
          <w:rFonts w:ascii="Arial" w:hAnsi="Arial" w:cs="Arial"/>
        </w:rPr>
      </w:pPr>
      <w:r>
        <w:rPr>
          <w:rFonts w:ascii="Arial" w:hAnsi="Arial" w:cs="Arial"/>
        </w:rPr>
        <w:t>- montant du loyer de référence majoré : ……………€/m2 ;</w:t>
      </w:r>
    </w:p>
    <w:p w:rsidR="00C148B5" w:rsidRDefault="00C148B5" w:rsidP="00843C36">
      <w:pPr>
        <w:widowControl w:val="0"/>
        <w:autoSpaceDE w:val="0"/>
        <w:spacing w:after="0" w:line="240" w:lineRule="auto"/>
        <w:ind w:left="426" w:right="-9" w:hanging="142"/>
        <w:jc w:val="both"/>
        <w:rPr>
          <w:rFonts w:ascii="Arial" w:hAnsi="Arial" w:cs="Arial"/>
        </w:rPr>
      </w:pPr>
      <w:r>
        <w:rPr>
          <w:rFonts w:ascii="Arial" w:hAnsi="Arial" w:cs="Arial"/>
        </w:rPr>
        <w:t> </w:t>
      </w:r>
    </w:p>
    <w:p w:rsidR="00C148B5" w:rsidRDefault="00C148B5" w:rsidP="00843C36">
      <w:pPr>
        <w:widowControl w:val="0"/>
        <w:autoSpaceDE w:val="0"/>
        <w:spacing w:after="0" w:line="240" w:lineRule="auto"/>
        <w:ind w:left="426" w:right="-9" w:hanging="142"/>
        <w:jc w:val="both"/>
        <w:rPr>
          <w:rFonts w:ascii="Arial" w:hAnsi="Arial" w:cs="Arial"/>
        </w:rPr>
      </w:pPr>
      <w:r>
        <w:rPr>
          <w:rFonts w:ascii="Arial" w:hAnsi="Arial" w:cs="Arial"/>
        </w:rPr>
        <w:t>- le cas échéant Complément de loyer [si un complément de loyer est prévu, indiquer le montant du loyer de base, nécessairement égal au loyer de référence majoré, le montant du complément de loyer et les caractéristiques du logement justifiant le complément de loyer] :</w:t>
      </w:r>
    </w:p>
    <w:p w:rsidR="00C148B5" w:rsidRDefault="00C148B5" w:rsidP="00843C36">
      <w:pPr>
        <w:widowControl w:val="0"/>
        <w:autoSpaceDE w:val="0"/>
        <w:spacing w:after="0" w:line="240" w:lineRule="auto"/>
        <w:ind w:left="426" w:right="-9" w:hanging="142"/>
        <w:jc w:val="both"/>
        <w:rPr>
          <w:rFonts w:ascii="Arial" w:hAnsi="Arial" w:cs="Arial"/>
        </w:rPr>
      </w:pPr>
    </w:p>
    <w:p w:rsidR="00C148B5" w:rsidRDefault="00C148B5" w:rsidP="00843C36">
      <w:pPr>
        <w:widowControl w:val="0"/>
        <w:autoSpaceDE w:val="0"/>
        <w:spacing w:after="0" w:line="240" w:lineRule="auto"/>
        <w:ind w:left="426" w:right="-9"/>
        <w:jc w:val="both"/>
        <w:rPr>
          <w:rFonts w:ascii="Arial" w:hAnsi="Arial" w:cs="Arial"/>
        </w:rPr>
      </w:pPr>
      <w:r>
        <w:rPr>
          <w:rFonts w:ascii="Arial" w:hAnsi="Arial" w:cs="Arial"/>
        </w:rPr>
        <w:t> </w:t>
      </w:r>
      <w:r>
        <w:rPr>
          <w:rFonts w:ascii="Arial" w:hAnsi="Arial" w:cs="Arial"/>
          <w:color w:val="000000"/>
          <w:szCs w:val="23"/>
        </w:rPr>
        <w:t>……………………………………………………………………………………………………</w:t>
      </w:r>
    </w:p>
    <w:p w:rsidR="00C148B5" w:rsidRDefault="00C148B5" w:rsidP="00843C36">
      <w:pPr>
        <w:widowControl w:val="0"/>
        <w:autoSpaceDE w:val="0"/>
        <w:spacing w:after="0" w:line="240" w:lineRule="auto"/>
        <w:ind w:left="426" w:right="-9"/>
        <w:jc w:val="both"/>
        <w:rPr>
          <w:rFonts w:ascii="Arial" w:hAnsi="Arial" w:cs="Arial"/>
        </w:rPr>
      </w:pPr>
      <w:r>
        <w:rPr>
          <w:rFonts w:ascii="Arial" w:hAnsi="Arial" w:cs="Arial"/>
        </w:rPr>
        <w:t> </w:t>
      </w:r>
    </w:p>
    <w:p w:rsidR="00C148B5" w:rsidRDefault="00C148B5" w:rsidP="00610783">
      <w:pPr>
        <w:widowControl w:val="0"/>
        <w:autoSpaceDE w:val="0"/>
        <w:spacing w:after="0" w:line="240" w:lineRule="auto"/>
        <w:ind w:left="284" w:right="-9" w:hanging="284"/>
        <w:jc w:val="both"/>
        <w:rPr>
          <w:rFonts w:ascii="Arial" w:hAnsi="Arial" w:cs="Arial"/>
        </w:rPr>
      </w:pPr>
      <w:r>
        <w:rPr>
          <w:rFonts w:ascii="Arial" w:hAnsi="Arial" w:cs="Arial"/>
        </w:rPr>
        <w:t xml:space="preserve">c) Le cas échéant, informations relatives au loyer du dernier locataire [montant du dernier loyer acquitté par le précédent locataire, date de versement et date de la dernière révision du loyer] </w:t>
      </w:r>
      <w:r>
        <w:rPr>
          <w:rStyle w:val="Caractresdenotedebasdepage"/>
          <w:rFonts w:ascii="Arial" w:hAnsi="Arial" w:cs="Arial"/>
        </w:rPr>
        <w:footnoteReference w:id="9"/>
      </w:r>
      <w:r>
        <w:rPr>
          <w:rFonts w:ascii="Arial" w:hAnsi="Arial" w:cs="Arial"/>
        </w:rPr>
        <w:t> :</w:t>
      </w:r>
    </w:p>
    <w:p w:rsidR="00C148B5" w:rsidRPr="000F7B36" w:rsidRDefault="00C148B5" w:rsidP="00FF5A73">
      <w:pPr>
        <w:tabs>
          <w:tab w:val="left" w:leader="dot" w:pos="7469"/>
        </w:tabs>
        <w:spacing w:after="0"/>
        <w:ind w:left="284"/>
        <w:rPr>
          <w:rFonts w:ascii="Arial" w:hAnsi="Arial" w:cs="Arial"/>
          <w:color w:val="000000"/>
        </w:rPr>
      </w:pPr>
      <w:r w:rsidRPr="000F7B36">
        <w:rPr>
          <w:rFonts w:ascii="Arial" w:hAnsi="Arial" w:cs="Arial"/>
          <w:color w:val="000000"/>
        </w:rPr>
        <w:t xml:space="preserve">Montant du Loyer précédent : </w:t>
      </w:r>
      <w:r w:rsidRPr="00030881">
        <w:rPr>
          <w:rFonts w:ascii="Arial" w:hAnsi="Arial" w:cs="Arial"/>
          <w:noProof/>
          <w:color w:val="000000"/>
        </w:rPr>
        <w:t xml:space="preserve"> </w:t>
      </w:r>
      <w:r w:rsidRPr="000F7B36">
        <w:rPr>
          <w:rFonts w:ascii="Arial" w:hAnsi="Arial" w:cs="Arial"/>
          <w:color w:val="000000"/>
        </w:rPr>
        <w:t xml:space="preserve">, dernière révision du loyer : </w:t>
      </w:r>
      <w:r w:rsidRPr="00030881">
        <w:rPr>
          <w:rFonts w:ascii="Arial" w:hAnsi="Arial" w:cs="Arial"/>
          <w:noProof/>
          <w:color w:val="000000"/>
        </w:rPr>
        <w:t>0</w:t>
      </w:r>
      <w:r w:rsidRPr="000F7B36">
        <w:rPr>
          <w:rFonts w:ascii="Arial" w:hAnsi="Arial" w:cs="Arial"/>
          <w:color w:val="000000"/>
        </w:rPr>
        <w:t xml:space="preserve"> </w:t>
      </w:r>
    </w:p>
    <w:p w:rsidR="00C148B5" w:rsidRPr="000F7B36" w:rsidRDefault="00C148B5" w:rsidP="00FF5A73">
      <w:pPr>
        <w:tabs>
          <w:tab w:val="left" w:leader="dot" w:pos="7469"/>
        </w:tabs>
        <w:spacing w:after="0"/>
        <w:ind w:left="284"/>
        <w:rPr>
          <w:rFonts w:ascii="Arial" w:hAnsi="Arial" w:cs="Arial"/>
          <w:color w:val="000000"/>
        </w:rPr>
      </w:pPr>
      <w:r w:rsidRPr="000F7B36">
        <w:rPr>
          <w:rFonts w:ascii="Arial" w:hAnsi="Arial" w:cs="Arial"/>
          <w:color w:val="000000"/>
        </w:rPr>
        <w:t xml:space="preserve">Provision sur charges précédente :  </w:t>
      </w:r>
      <w:r w:rsidRPr="00030881">
        <w:rPr>
          <w:rFonts w:ascii="Arial" w:hAnsi="Arial" w:cs="Arial"/>
          <w:noProof/>
          <w:color w:val="000000"/>
        </w:rPr>
        <w:t xml:space="preserve"> </w:t>
      </w:r>
      <w:r w:rsidRPr="000F7B36">
        <w:rPr>
          <w:rFonts w:ascii="Arial" w:hAnsi="Arial" w:cs="Arial"/>
          <w:color w:val="000000"/>
        </w:rPr>
        <w:t>.</w:t>
      </w:r>
    </w:p>
    <w:p w:rsidR="00C148B5" w:rsidRPr="000F7B36" w:rsidRDefault="00C148B5" w:rsidP="00FF5A73">
      <w:pPr>
        <w:tabs>
          <w:tab w:val="left" w:leader="dot" w:pos="7469"/>
        </w:tabs>
        <w:spacing w:after="0"/>
        <w:ind w:left="284"/>
        <w:rPr>
          <w:rFonts w:ascii="Arial" w:hAnsi="Arial" w:cs="Arial"/>
          <w:color w:val="000000"/>
        </w:rPr>
      </w:pPr>
      <w:r w:rsidRPr="000F7B36">
        <w:rPr>
          <w:rFonts w:ascii="Arial" w:hAnsi="Arial" w:cs="Arial"/>
          <w:color w:val="000000"/>
        </w:rPr>
        <w:t xml:space="preserve">Le bail précédent a été résilié le : </w:t>
      </w:r>
      <w:r w:rsidRPr="00030881">
        <w:rPr>
          <w:rFonts w:ascii="Arial" w:hAnsi="Arial" w:cs="Arial"/>
          <w:noProof/>
          <w:color w:val="000000"/>
        </w:rPr>
        <w:t xml:space="preserve"> </w:t>
      </w:r>
    </w:p>
    <w:p w:rsidR="00C148B5" w:rsidRDefault="00C148B5" w:rsidP="000F7B36">
      <w:pPr>
        <w:tabs>
          <w:tab w:val="left" w:leader="dot" w:pos="7469"/>
        </w:tabs>
        <w:spacing w:after="0"/>
        <w:ind w:left="425"/>
        <w:rPr>
          <w:rFonts w:ascii="Arial" w:hAnsi="Arial" w:cs="Arial"/>
        </w:rPr>
      </w:pPr>
    </w:p>
    <w:p w:rsidR="00C148B5" w:rsidRDefault="00C148B5" w:rsidP="000F7B36">
      <w:pPr>
        <w:widowControl w:val="0"/>
        <w:autoSpaceDE w:val="0"/>
        <w:spacing w:after="0" w:line="240" w:lineRule="auto"/>
        <w:ind w:right="-9"/>
        <w:jc w:val="both"/>
        <w:rPr>
          <w:rFonts w:ascii="Arial" w:hAnsi="Arial" w:cs="Arial"/>
        </w:rPr>
      </w:pPr>
      <w:r>
        <w:rPr>
          <w:rFonts w:ascii="Arial" w:hAnsi="Arial" w:cs="Arial"/>
        </w:rPr>
        <w:t>2° Le cas échéant, modalités de révision :</w:t>
      </w: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 </w:t>
      </w:r>
    </w:p>
    <w:p w:rsidR="00C148B5" w:rsidRPr="00843C36" w:rsidRDefault="00C148B5" w:rsidP="00610783">
      <w:pPr>
        <w:widowControl w:val="0"/>
        <w:autoSpaceDE w:val="0"/>
        <w:spacing w:after="0" w:line="240" w:lineRule="auto"/>
        <w:ind w:left="284" w:right="-9" w:hanging="284"/>
        <w:jc w:val="both"/>
        <w:rPr>
          <w:rFonts w:ascii="Arial" w:hAnsi="Arial" w:cs="Arial"/>
        </w:rPr>
      </w:pPr>
      <w:r>
        <w:rPr>
          <w:rFonts w:ascii="Arial" w:hAnsi="Arial" w:cs="Arial"/>
        </w:rPr>
        <w:t xml:space="preserve">a) Date de révision : </w:t>
      </w:r>
      <w:r w:rsidRPr="00843C36">
        <w:rPr>
          <w:rFonts w:ascii="Arial" w:hAnsi="Arial" w:cs="Arial"/>
          <w:color w:val="000000"/>
        </w:rPr>
        <w:t xml:space="preserve">Le prix du loyer variera automatiquement le  01 </w:t>
      </w:r>
      <w:r w:rsidRPr="00030881">
        <w:rPr>
          <w:rFonts w:ascii="Arial" w:hAnsi="Arial" w:cs="Arial"/>
          <w:noProof/>
          <w:color w:val="000000"/>
        </w:rPr>
        <w:t>juillet</w:t>
      </w:r>
      <w:r w:rsidRPr="00843C36">
        <w:rPr>
          <w:rFonts w:ascii="Arial" w:hAnsi="Arial" w:cs="Arial"/>
          <w:color w:val="000000"/>
        </w:rPr>
        <w:t xml:space="preserve"> de chaque année suivant une hausse de l’indice de référence </w:t>
      </w:r>
      <w:r w:rsidRPr="00030881">
        <w:rPr>
          <w:rFonts w:ascii="Arial" w:hAnsi="Arial" w:cs="Arial"/>
          <w:noProof/>
          <w:color w:val="000000"/>
        </w:rPr>
        <w:t>selon IRL</w:t>
      </w:r>
      <w:r>
        <w:rPr>
          <w:rFonts w:ascii="Arial" w:hAnsi="Arial" w:cs="Arial"/>
          <w:color w:val="000000"/>
        </w:rPr>
        <w:t xml:space="preserve"> </w:t>
      </w:r>
      <w:r w:rsidRPr="00843C36">
        <w:rPr>
          <w:rFonts w:ascii="Arial" w:hAnsi="Arial" w:cs="Arial"/>
          <w:color w:val="000000"/>
        </w:rPr>
        <w:t>publié par l’INSEE  ou de tout autre indice qui viendrait à lui être substitué.</w:t>
      </w:r>
      <w:r w:rsidRPr="00843C36">
        <w:rPr>
          <w:rFonts w:ascii="Arial" w:hAnsi="Arial" w:cs="Arial"/>
        </w:rPr>
        <w:t> </w:t>
      </w:r>
    </w:p>
    <w:p w:rsidR="00C148B5" w:rsidRPr="00610783" w:rsidRDefault="00C148B5" w:rsidP="00610783">
      <w:pPr>
        <w:widowControl w:val="0"/>
        <w:autoSpaceDE w:val="0"/>
        <w:autoSpaceDN w:val="0"/>
        <w:adjustRightInd w:val="0"/>
        <w:spacing w:before="160"/>
        <w:ind w:left="284" w:hanging="284"/>
        <w:rPr>
          <w:rFonts w:ascii="Arial" w:hAnsi="Arial" w:cs="Arial"/>
          <w:color w:val="000000"/>
          <w:sz w:val="25"/>
          <w:szCs w:val="25"/>
        </w:rPr>
      </w:pPr>
      <w:r>
        <w:rPr>
          <w:rFonts w:ascii="Arial" w:hAnsi="Arial" w:cs="Arial"/>
        </w:rPr>
        <w:t xml:space="preserve">b) Date ou trimestre de référence: </w:t>
      </w:r>
      <w:r w:rsidRPr="00030881">
        <w:rPr>
          <w:rFonts w:ascii="Arial" w:hAnsi="Arial" w:cs="Arial"/>
          <w:b/>
          <w:noProof/>
          <w:color w:val="000000"/>
        </w:rPr>
        <w:t>1</w:t>
      </w:r>
      <w:r w:rsidRPr="005C1D4F">
        <w:rPr>
          <w:rFonts w:ascii="Arial" w:hAnsi="Arial" w:cs="Arial"/>
          <w:b/>
          <w:color w:val="000000"/>
        </w:rPr>
        <w:t xml:space="preserve">e trimestre </w:t>
      </w:r>
      <w:r w:rsidRPr="00030881">
        <w:rPr>
          <w:rFonts w:ascii="Arial" w:hAnsi="Arial" w:cs="Arial"/>
          <w:b/>
          <w:noProof/>
          <w:color w:val="000000"/>
        </w:rPr>
        <w:t>2022</w:t>
      </w:r>
      <w:r w:rsidRPr="00843C36">
        <w:rPr>
          <w:rFonts w:ascii="Arial" w:hAnsi="Arial" w:cs="Arial"/>
          <w:color w:val="000000"/>
        </w:rPr>
        <w:t xml:space="preserve">, </w:t>
      </w:r>
      <w:r>
        <w:rPr>
          <w:rFonts w:ascii="Arial" w:hAnsi="Arial" w:cs="Arial"/>
          <w:color w:val="000000"/>
        </w:rPr>
        <w:t xml:space="preserve">soit l’indice </w:t>
      </w:r>
      <w:r w:rsidRPr="00030881">
        <w:rPr>
          <w:rFonts w:ascii="Arial" w:hAnsi="Arial" w:cs="Arial"/>
          <w:noProof/>
          <w:color w:val="000000"/>
        </w:rPr>
        <w:t>selon IRL</w:t>
      </w:r>
      <w:r w:rsidRPr="00843C36">
        <w:rPr>
          <w:rFonts w:ascii="Arial" w:hAnsi="Arial" w:cs="Arial"/>
          <w:color w:val="000000"/>
        </w:rPr>
        <w:t xml:space="preserve">: </w:t>
      </w:r>
      <w:r w:rsidRPr="00030881">
        <w:rPr>
          <w:rFonts w:ascii="Arial" w:hAnsi="Arial" w:cs="Arial"/>
          <w:noProof/>
          <w:color w:val="000000"/>
        </w:rPr>
        <w:t>133,93</w:t>
      </w:r>
      <w:r w:rsidRPr="00843C36">
        <w:rPr>
          <w:rFonts w:ascii="Arial" w:hAnsi="Arial" w:cs="Arial"/>
          <w:color w:val="000000"/>
        </w:rPr>
        <w:t>.</w:t>
      </w: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B. Charges récupérables </w:t>
      </w: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 </w:t>
      </w:r>
    </w:p>
    <w:p w:rsidR="00C148B5" w:rsidRDefault="00C148B5" w:rsidP="005B626D">
      <w:pPr>
        <w:widowControl w:val="0"/>
        <w:autoSpaceDE w:val="0"/>
        <w:spacing w:after="0" w:line="240" w:lineRule="auto"/>
        <w:ind w:left="284" w:right="-9" w:hanging="284"/>
        <w:jc w:val="both"/>
        <w:rPr>
          <w:rFonts w:ascii="Arial" w:hAnsi="Arial" w:cs="Arial"/>
        </w:rPr>
      </w:pPr>
      <w:r>
        <w:rPr>
          <w:rFonts w:ascii="Arial" w:hAnsi="Arial" w:cs="Arial"/>
        </w:rPr>
        <w:t>1. Modalité de règlement des charges récupérables [Provisions sur charges avec régularisation annuelle ou paiement périodique des charges sans provision / En cas de colocation, les parties peuvent convenir de la récupération des charges par le bailleur sous la forme d’un forfait] :</w:t>
      </w:r>
    </w:p>
    <w:p w:rsidR="00C148B5" w:rsidRDefault="00C148B5" w:rsidP="005B626D">
      <w:pPr>
        <w:widowControl w:val="0"/>
        <w:autoSpaceDE w:val="0"/>
        <w:spacing w:after="0" w:line="240" w:lineRule="auto"/>
        <w:ind w:left="284" w:right="-9" w:hanging="284"/>
        <w:jc w:val="both"/>
        <w:rPr>
          <w:rFonts w:ascii="Arial" w:hAnsi="Arial" w:cs="Arial"/>
          <w:color w:val="000000"/>
          <w:szCs w:val="23"/>
        </w:rPr>
      </w:pPr>
      <w:r>
        <w:rPr>
          <w:rFonts w:ascii="Arial" w:hAnsi="Arial" w:cs="Arial"/>
        </w:rPr>
        <w:t> </w:t>
      </w:r>
    </w:p>
    <w:p w:rsidR="00C148B5" w:rsidRDefault="00C148B5" w:rsidP="005B626D">
      <w:pPr>
        <w:widowControl w:val="0"/>
        <w:autoSpaceDE w:val="0"/>
        <w:spacing w:after="0" w:line="240" w:lineRule="auto"/>
        <w:ind w:left="284" w:right="-9"/>
        <w:jc w:val="both"/>
        <w:rPr>
          <w:rFonts w:ascii="Arial" w:hAnsi="Arial" w:cs="Arial"/>
        </w:rPr>
      </w:pPr>
      <w:r>
        <w:rPr>
          <w:rFonts w:ascii="Arial" w:hAnsi="Arial" w:cs="Arial"/>
        </w:rPr>
        <w:t>Provisions sur charges avec régularisation annuelle </w:t>
      </w:r>
      <w:r>
        <w:rPr>
          <w:rFonts w:ascii="Arial" w:hAnsi="Arial" w:cs="Arial"/>
        </w:rPr>
        <w:tab/>
      </w:r>
      <w:r>
        <w:rPr>
          <w:rFonts w:ascii="Arial" w:hAnsi="Arial" w:cs="Arial"/>
        </w:rPr>
        <w:tab/>
        <w:t xml:space="preserve">: </w:t>
      </w:r>
      <w:r w:rsidRPr="00030881">
        <w:rPr>
          <w:rFonts w:ascii="Arial" w:hAnsi="Arial" w:cs="Arial"/>
          <w:b/>
          <w:noProof/>
        </w:rPr>
        <w:t>10,00 €</w:t>
      </w:r>
      <w:r w:rsidRPr="005C1D4F">
        <w:rPr>
          <w:rFonts w:ascii="Arial" w:hAnsi="Arial" w:cs="Arial"/>
          <w:b/>
        </w:rPr>
        <w:t> </w:t>
      </w:r>
      <w:r w:rsidRPr="00030881">
        <w:rPr>
          <w:rFonts w:ascii="Arial" w:hAnsi="Arial" w:cs="Arial"/>
          <w:b/>
          <w:noProof/>
        </w:rPr>
        <w:t>MENSUEL</w:t>
      </w:r>
    </w:p>
    <w:p w:rsidR="00C148B5" w:rsidRDefault="00C148B5" w:rsidP="005B626D">
      <w:pPr>
        <w:widowControl w:val="0"/>
        <w:autoSpaceDE w:val="0"/>
        <w:spacing w:after="0" w:line="240" w:lineRule="auto"/>
        <w:ind w:left="284" w:right="-9"/>
        <w:jc w:val="both"/>
        <w:rPr>
          <w:rFonts w:ascii="Arial" w:hAnsi="Arial" w:cs="Arial"/>
        </w:rPr>
      </w:pPr>
      <w:r>
        <w:rPr>
          <w:rFonts w:ascii="Arial" w:hAnsi="Arial" w:cs="Arial"/>
        </w:rPr>
        <w:t>Paiement périodique des charges sans provision (forfait)</w:t>
      </w:r>
      <w:r>
        <w:rPr>
          <w:rFonts w:ascii="Arial" w:hAnsi="Arial" w:cs="Arial"/>
        </w:rPr>
        <w:tab/>
        <w:t xml:space="preserve">: </w:t>
      </w:r>
      <w:r w:rsidRPr="00030881">
        <w:rPr>
          <w:rFonts w:ascii="Arial" w:hAnsi="Arial" w:cs="Arial"/>
          <w:b/>
          <w:noProof/>
        </w:rPr>
        <w:t>0,00 €</w:t>
      </w:r>
      <w:r w:rsidRPr="005C1D4F">
        <w:rPr>
          <w:rFonts w:ascii="Arial" w:hAnsi="Arial" w:cs="Arial"/>
          <w:b/>
        </w:rPr>
        <w:t xml:space="preserve"> </w:t>
      </w:r>
      <w:r w:rsidRPr="00030881">
        <w:rPr>
          <w:rFonts w:ascii="Arial" w:hAnsi="Arial" w:cs="Arial"/>
          <w:b/>
          <w:noProof/>
        </w:rPr>
        <w:t>MENSUEL</w:t>
      </w:r>
    </w:p>
    <w:p w:rsidR="00C148B5" w:rsidRDefault="00C148B5" w:rsidP="005B626D">
      <w:pPr>
        <w:widowControl w:val="0"/>
        <w:autoSpaceDE w:val="0"/>
        <w:spacing w:after="0" w:line="240" w:lineRule="auto"/>
        <w:ind w:left="284" w:right="-9" w:hanging="284"/>
        <w:jc w:val="both"/>
        <w:rPr>
          <w:rFonts w:ascii="Arial" w:hAnsi="Arial" w:cs="Arial"/>
        </w:rPr>
      </w:pPr>
    </w:p>
    <w:p w:rsidR="00C148B5" w:rsidRDefault="00C148B5" w:rsidP="005B626D">
      <w:pPr>
        <w:widowControl w:val="0"/>
        <w:autoSpaceDE w:val="0"/>
        <w:spacing w:after="0" w:line="240" w:lineRule="auto"/>
        <w:ind w:left="284" w:right="-9" w:hanging="284"/>
        <w:jc w:val="both"/>
        <w:rPr>
          <w:rFonts w:ascii="Arial" w:hAnsi="Arial" w:cs="Arial"/>
        </w:rPr>
      </w:pPr>
      <w:r>
        <w:rPr>
          <w:rFonts w:ascii="Arial" w:hAnsi="Arial" w:cs="Arial"/>
        </w:rPr>
        <w:t xml:space="preserve">2. Le cas échéant, en cas de colocation et si les parties en conviennent, modalités de révision du forfait de charges </w:t>
      </w:r>
      <w:r>
        <w:rPr>
          <w:rStyle w:val="Caractresdenotedebasdepage"/>
          <w:rFonts w:ascii="Arial" w:hAnsi="Arial" w:cs="Arial"/>
        </w:rPr>
        <w:footnoteReference w:id="10"/>
      </w:r>
      <w:r>
        <w:rPr>
          <w:rFonts w:ascii="Arial" w:hAnsi="Arial" w:cs="Arial"/>
        </w:rPr>
        <w:t xml:space="preserve"> : </w:t>
      </w:r>
    </w:p>
    <w:p w:rsidR="00C148B5" w:rsidRDefault="00C148B5" w:rsidP="005B626D">
      <w:pPr>
        <w:widowControl w:val="0"/>
        <w:autoSpaceDE w:val="0"/>
        <w:spacing w:after="0" w:line="240" w:lineRule="auto"/>
        <w:ind w:left="284" w:right="-9" w:hanging="284"/>
        <w:jc w:val="both"/>
        <w:rPr>
          <w:rFonts w:ascii="Arial" w:hAnsi="Arial" w:cs="Arial"/>
          <w:color w:val="000000"/>
          <w:szCs w:val="23"/>
        </w:rPr>
      </w:pPr>
      <w:r>
        <w:rPr>
          <w:rFonts w:ascii="Arial" w:hAnsi="Arial" w:cs="Arial"/>
        </w:rPr>
        <w:t> </w:t>
      </w:r>
    </w:p>
    <w:p w:rsidR="00C148B5" w:rsidRDefault="00C148B5" w:rsidP="005B626D">
      <w:pPr>
        <w:autoSpaceDE w:val="0"/>
        <w:spacing w:after="0" w:line="240" w:lineRule="auto"/>
        <w:ind w:left="284" w:right="-9" w:hanging="284"/>
        <w:jc w:val="both"/>
        <w:rPr>
          <w:rFonts w:ascii="Arial" w:hAnsi="Arial" w:cs="Arial"/>
        </w:rPr>
      </w:pPr>
      <w:r>
        <w:rPr>
          <w:rFonts w:ascii="Arial" w:hAnsi="Arial" w:cs="Arial"/>
          <w:color w:val="000000"/>
          <w:szCs w:val="23"/>
        </w:rPr>
        <w:t>…………………………………………………………………………………………………….………….…</w:t>
      </w:r>
    </w:p>
    <w:p w:rsidR="00C148B5" w:rsidRDefault="00C148B5" w:rsidP="005B626D">
      <w:pPr>
        <w:widowControl w:val="0"/>
        <w:autoSpaceDE w:val="0"/>
        <w:spacing w:after="0" w:line="240" w:lineRule="auto"/>
        <w:ind w:left="284" w:right="-9" w:hanging="284"/>
        <w:jc w:val="both"/>
        <w:rPr>
          <w:rFonts w:ascii="Arial" w:hAnsi="Arial" w:cs="Arial"/>
        </w:rPr>
      </w:pPr>
      <w:r>
        <w:rPr>
          <w:rFonts w:ascii="Arial" w:hAnsi="Arial" w:cs="Arial"/>
        </w:rPr>
        <w:t> </w:t>
      </w:r>
    </w:p>
    <w:p w:rsidR="00C148B5" w:rsidRDefault="00C148B5" w:rsidP="005B626D">
      <w:pPr>
        <w:widowControl w:val="0"/>
        <w:autoSpaceDE w:val="0"/>
        <w:spacing w:after="0" w:line="240" w:lineRule="auto"/>
        <w:ind w:left="284" w:right="-9" w:hanging="284"/>
        <w:jc w:val="both"/>
        <w:rPr>
          <w:rFonts w:ascii="Arial" w:hAnsi="Arial" w:cs="Arial"/>
        </w:rPr>
      </w:pPr>
      <w:r>
        <w:rPr>
          <w:rFonts w:ascii="Arial" w:hAnsi="Arial" w:cs="Arial"/>
        </w:rPr>
        <w:t>C. Le cas échéant, contribution pour le partage des économies de charges</w:t>
      </w:r>
      <w:r>
        <w:rPr>
          <w:rStyle w:val="Caractresdenotedebasdepage"/>
          <w:rFonts w:ascii="Arial" w:hAnsi="Arial" w:cs="Arial"/>
        </w:rPr>
        <w:footnoteReference w:id="11"/>
      </w:r>
      <w:r>
        <w:rPr>
          <w:rFonts w:ascii="Arial" w:hAnsi="Arial" w:cs="Arial"/>
        </w:rPr>
        <w:t xml:space="preserve"> :</w:t>
      </w:r>
    </w:p>
    <w:p w:rsidR="00C148B5" w:rsidRDefault="00C148B5" w:rsidP="005B626D">
      <w:pPr>
        <w:widowControl w:val="0"/>
        <w:autoSpaceDE w:val="0"/>
        <w:spacing w:after="0" w:line="240" w:lineRule="auto"/>
        <w:ind w:left="284" w:right="-9" w:hanging="284"/>
        <w:jc w:val="both"/>
        <w:rPr>
          <w:rFonts w:ascii="Arial" w:hAnsi="Arial" w:cs="Arial"/>
        </w:rPr>
      </w:pPr>
      <w:r>
        <w:rPr>
          <w:rFonts w:ascii="Arial" w:hAnsi="Arial" w:cs="Arial"/>
        </w:rPr>
        <w:t> </w:t>
      </w:r>
    </w:p>
    <w:p w:rsidR="00C148B5" w:rsidRDefault="00C148B5" w:rsidP="005B626D">
      <w:pPr>
        <w:widowControl w:val="0"/>
        <w:autoSpaceDE w:val="0"/>
        <w:spacing w:after="0" w:line="240" w:lineRule="auto"/>
        <w:ind w:left="284" w:right="-9" w:hanging="284"/>
        <w:jc w:val="both"/>
        <w:rPr>
          <w:rFonts w:ascii="Arial" w:hAnsi="Arial" w:cs="Arial"/>
        </w:rPr>
      </w:pPr>
      <w:r>
        <w:rPr>
          <w:rFonts w:ascii="Arial" w:hAnsi="Arial" w:cs="Arial"/>
        </w:rPr>
        <w:t xml:space="preserve">1. Montant et durée de la participation du locataire restant à courir au jour de la signature du contrat : </w:t>
      </w:r>
    </w:p>
    <w:p w:rsidR="00C148B5" w:rsidRDefault="00C148B5" w:rsidP="005B626D">
      <w:pPr>
        <w:widowControl w:val="0"/>
        <w:autoSpaceDE w:val="0"/>
        <w:spacing w:after="0" w:line="240" w:lineRule="auto"/>
        <w:ind w:left="284" w:right="-9" w:hanging="284"/>
        <w:jc w:val="both"/>
        <w:rPr>
          <w:rFonts w:ascii="Arial" w:hAnsi="Arial" w:cs="Arial"/>
          <w:color w:val="000000"/>
          <w:szCs w:val="23"/>
        </w:rPr>
      </w:pPr>
      <w:r>
        <w:rPr>
          <w:rFonts w:ascii="Arial" w:hAnsi="Arial" w:cs="Arial"/>
        </w:rPr>
        <w:t> </w:t>
      </w:r>
    </w:p>
    <w:p w:rsidR="00C148B5" w:rsidRDefault="00C148B5" w:rsidP="005B626D">
      <w:pPr>
        <w:autoSpaceDE w:val="0"/>
        <w:spacing w:after="0" w:line="240" w:lineRule="auto"/>
        <w:ind w:left="284" w:right="-9" w:hanging="284"/>
        <w:jc w:val="both"/>
        <w:rPr>
          <w:rFonts w:ascii="Arial" w:hAnsi="Arial" w:cs="Arial"/>
        </w:rPr>
      </w:pPr>
      <w:r>
        <w:rPr>
          <w:rFonts w:ascii="Arial" w:hAnsi="Arial" w:cs="Arial"/>
          <w:color w:val="000000"/>
          <w:szCs w:val="23"/>
        </w:rPr>
        <w:t>…………………………………………………………………………………………………….………….…</w:t>
      </w:r>
    </w:p>
    <w:p w:rsidR="00C148B5" w:rsidRDefault="00C148B5" w:rsidP="005B626D">
      <w:pPr>
        <w:widowControl w:val="0"/>
        <w:autoSpaceDE w:val="0"/>
        <w:spacing w:after="0" w:line="240" w:lineRule="auto"/>
        <w:ind w:left="284" w:right="-9" w:hanging="284"/>
        <w:jc w:val="both"/>
        <w:rPr>
          <w:rFonts w:ascii="Arial" w:hAnsi="Arial" w:cs="Arial"/>
        </w:rPr>
      </w:pPr>
      <w:r>
        <w:rPr>
          <w:rFonts w:ascii="Arial" w:hAnsi="Arial" w:cs="Arial"/>
        </w:rPr>
        <w:t xml:space="preserve"> </w:t>
      </w:r>
    </w:p>
    <w:p w:rsidR="00C148B5" w:rsidRDefault="00C148B5" w:rsidP="005B626D">
      <w:pPr>
        <w:widowControl w:val="0"/>
        <w:autoSpaceDE w:val="0"/>
        <w:spacing w:after="0" w:line="240" w:lineRule="auto"/>
        <w:ind w:left="284" w:right="-9" w:hanging="284"/>
        <w:jc w:val="both"/>
        <w:rPr>
          <w:rFonts w:ascii="Arial" w:hAnsi="Arial" w:cs="Arial"/>
        </w:rPr>
      </w:pPr>
      <w:r>
        <w:rPr>
          <w:rFonts w:ascii="Arial" w:hAnsi="Arial" w:cs="Arial"/>
        </w:rPr>
        <w:t xml:space="preserve">2. Eléments propres à justifier les travaux réalisés donnant lieu à cette contribution : </w:t>
      </w:r>
    </w:p>
    <w:p w:rsidR="00C148B5" w:rsidRDefault="00C148B5" w:rsidP="005B626D">
      <w:pPr>
        <w:widowControl w:val="0"/>
        <w:autoSpaceDE w:val="0"/>
        <w:spacing w:after="0" w:line="240" w:lineRule="auto"/>
        <w:ind w:left="284" w:right="-9" w:hanging="284"/>
        <w:jc w:val="both"/>
        <w:rPr>
          <w:rFonts w:ascii="Arial" w:hAnsi="Arial" w:cs="Arial"/>
          <w:color w:val="000000"/>
          <w:szCs w:val="23"/>
        </w:rPr>
      </w:pPr>
      <w:r>
        <w:rPr>
          <w:rFonts w:ascii="Arial" w:hAnsi="Arial" w:cs="Arial"/>
        </w:rPr>
        <w:t> </w:t>
      </w:r>
    </w:p>
    <w:p w:rsidR="00C148B5" w:rsidRDefault="00C148B5" w:rsidP="005B626D">
      <w:pPr>
        <w:autoSpaceDE w:val="0"/>
        <w:spacing w:after="0" w:line="240" w:lineRule="auto"/>
        <w:ind w:left="284" w:right="-9" w:hanging="284"/>
        <w:jc w:val="both"/>
        <w:rPr>
          <w:rFonts w:ascii="Arial" w:hAnsi="Arial" w:cs="Arial"/>
        </w:rPr>
      </w:pPr>
      <w:r>
        <w:rPr>
          <w:rFonts w:ascii="Arial" w:hAnsi="Arial" w:cs="Arial"/>
          <w:color w:val="000000"/>
          <w:szCs w:val="23"/>
        </w:rPr>
        <w:t>…………………………………………………………………………………………………….………….…</w:t>
      </w:r>
    </w:p>
    <w:p w:rsidR="00C148B5" w:rsidRDefault="00C148B5" w:rsidP="005B626D">
      <w:pPr>
        <w:widowControl w:val="0"/>
        <w:autoSpaceDE w:val="0"/>
        <w:spacing w:after="0" w:line="240" w:lineRule="auto"/>
        <w:ind w:left="284" w:right="-9" w:hanging="284"/>
        <w:jc w:val="both"/>
        <w:rPr>
          <w:rFonts w:ascii="Arial" w:hAnsi="Arial" w:cs="Arial"/>
        </w:rPr>
      </w:pPr>
      <w:r>
        <w:rPr>
          <w:rFonts w:ascii="Arial" w:hAnsi="Arial" w:cs="Arial"/>
        </w:rPr>
        <w:t> </w:t>
      </w:r>
    </w:p>
    <w:p w:rsidR="00C148B5" w:rsidRDefault="00C148B5" w:rsidP="005B626D">
      <w:pPr>
        <w:widowControl w:val="0"/>
        <w:autoSpaceDE w:val="0"/>
        <w:spacing w:after="0" w:line="240" w:lineRule="auto"/>
        <w:ind w:left="284" w:right="-9" w:hanging="284"/>
        <w:jc w:val="both"/>
        <w:rPr>
          <w:rFonts w:ascii="Arial" w:hAnsi="Arial" w:cs="Arial"/>
        </w:rPr>
      </w:pPr>
    </w:p>
    <w:p w:rsidR="00C148B5" w:rsidRDefault="00C148B5" w:rsidP="005B626D">
      <w:pPr>
        <w:widowControl w:val="0"/>
        <w:autoSpaceDE w:val="0"/>
        <w:spacing w:after="0" w:line="240" w:lineRule="auto"/>
        <w:ind w:left="284" w:right="-9" w:hanging="284"/>
        <w:jc w:val="both"/>
        <w:rPr>
          <w:rFonts w:ascii="Arial" w:hAnsi="Arial" w:cs="Arial"/>
        </w:rPr>
      </w:pPr>
      <w:r>
        <w:rPr>
          <w:rFonts w:ascii="Arial" w:hAnsi="Arial" w:cs="Arial"/>
        </w:rPr>
        <w:t>D.</w:t>
      </w:r>
      <w:r>
        <w:rPr>
          <w:rFonts w:ascii="Arial" w:hAnsi="Arial" w:cs="Arial"/>
        </w:rPr>
        <w:tab/>
        <w:t xml:space="preserve">Le cas échéant, en cas de colocation souscription par le bailleur d’une assurance pour le compte des colocataires </w:t>
      </w:r>
      <w:r>
        <w:rPr>
          <w:rStyle w:val="Caractresdenotedebasdepage"/>
          <w:rFonts w:ascii="Arial" w:hAnsi="Arial" w:cs="Arial"/>
        </w:rPr>
        <w:footnoteReference w:id="12"/>
      </w:r>
      <w:r>
        <w:rPr>
          <w:rFonts w:ascii="Arial" w:hAnsi="Arial" w:cs="Arial"/>
        </w:rPr>
        <w:t xml:space="preserve"> [Oui / Non] : …………………………</w:t>
      </w: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 </w:t>
      </w: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 xml:space="preserve">1. Montant total annuel récupérable au titre de l’assurance pour compte des colocataires </w:t>
      </w:r>
      <w:r>
        <w:rPr>
          <w:rStyle w:val="Caractresdenotedebasdepage"/>
          <w:rFonts w:ascii="Arial" w:hAnsi="Arial" w:cs="Arial"/>
        </w:rPr>
        <w:footnoteReference w:id="13"/>
      </w:r>
      <w:r>
        <w:rPr>
          <w:rFonts w:ascii="Arial" w:hAnsi="Arial" w:cs="Arial"/>
        </w:rPr>
        <w:t xml:space="preserve"> :</w:t>
      </w:r>
    </w:p>
    <w:p w:rsidR="00C148B5" w:rsidRDefault="00C148B5" w:rsidP="000E565A">
      <w:pPr>
        <w:widowControl w:val="0"/>
        <w:autoSpaceDE w:val="0"/>
        <w:spacing w:after="0" w:line="240" w:lineRule="auto"/>
        <w:ind w:right="-9"/>
        <w:jc w:val="both"/>
        <w:rPr>
          <w:rFonts w:ascii="Arial" w:hAnsi="Arial" w:cs="Arial"/>
        </w:rPr>
      </w:pPr>
    </w:p>
    <w:p w:rsidR="00C148B5" w:rsidRDefault="00C148B5" w:rsidP="000E565A">
      <w:pPr>
        <w:autoSpaceDE w:val="0"/>
        <w:spacing w:after="0" w:line="240" w:lineRule="auto"/>
        <w:ind w:right="-9"/>
        <w:jc w:val="both"/>
        <w:rPr>
          <w:rFonts w:ascii="Arial" w:hAnsi="Arial" w:cs="Arial"/>
        </w:rPr>
      </w:pPr>
      <w:r>
        <w:rPr>
          <w:rFonts w:ascii="Arial" w:hAnsi="Arial" w:cs="Arial"/>
          <w:color w:val="000000"/>
          <w:szCs w:val="23"/>
        </w:rPr>
        <w:t>…………………………………………………………………………………………………….………….…</w:t>
      </w: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 </w:t>
      </w: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2. Montant récupérable par douzième :</w:t>
      </w:r>
    </w:p>
    <w:p w:rsidR="00C148B5" w:rsidRDefault="00C148B5" w:rsidP="000E565A">
      <w:pPr>
        <w:widowControl w:val="0"/>
        <w:autoSpaceDE w:val="0"/>
        <w:spacing w:after="0" w:line="240" w:lineRule="auto"/>
        <w:ind w:right="-9"/>
        <w:jc w:val="both"/>
        <w:rPr>
          <w:rFonts w:ascii="Arial" w:hAnsi="Arial" w:cs="Arial"/>
        </w:rPr>
      </w:pPr>
    </w:p>
    <w:p w:rsidR="00C148B5" w:rsidRDefault="00C148B5" w:rsidP="000E565A">
      <w:pPr>
        <w:autoSpaceDE w:val="0"/>
        <w:spacing w:after="0" w:line="240" w:lineRule="auto"/>
        <w:ind w:right="-9"/>
        <w:jc w:val="both"/>
        <w:rPr>
          <w:rFonts w:ascii="Arial" w:hAnsi="Arial" w:cs="Arial"/>
        </w:rPr>
      </w:pPr>
      <w:r>
        <w:rPr>
          <w:rFonts w:ascii="Arial" w:hAnsi="Arial" w:cs="Arial"/>
          <w:color w:val="000000"/>
          <w:szCs w:val="23"/>
        </w:rPr>
        <w:t>…………………………………………………………………………………………………….………….…</w:t>
      </w: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 </w:t>
      </w: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E. Modalités de paiement </w:t>
      </w: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 </w:t>
      </w:r>
    </w:p>
    <w:p w:rsidR="00C148B5" w:rsidRDefault="00C148B5" w:rsidP="00843C36">
      <w:pPr>
        <w:widowControl w:val="0"/>
        <w:autoSpaceDE w:val="0"/>
        <w:spacing w:after="0" w:line="240" w:lineRule="auto"/>
        <w:ind w:left="284" w:right="-9"/>
        <w:jc w:val="both"/>
        <w:rPr>
          <w:rFonts w:ascii="Arial" w:hAnsi="Arial" w:cs="Arial"/>
        </w:rPr>
      </w:pPr>
      <w:r>
        <w:rPr>
          <w:rFonts w:ascii="Arial" w:hAnsi="Arial" w:cs="Arial"/>
        </w:rPr>
        <w:t xml:space="preserve">- périodicité du paiement </w:t>
      </w:r>
      <w:r>
        <w:rPr>
          <w:rStyle w:val="Caractresdenotedebasdepage"/>
          <w:rFonts w:ascii="Arial" w:hAnsi="Arial" w:cs="Arial"/>
        </w:rPr>
        <w:footnoteReference w:id="14"/>
      </w:r>
      <w:r>
        <w:rPr>
          <w:rFonts w:ascii="Arial" w:hAnsi="Arial" w:cs="Arial"/>
        </w:rPr>
        <w:t xml:space="preserve"> : </w:t>
      </w:r>
      <w:r w:rsidRPr="00030881">
        <w:rPr>
          <w:rFonts w:ascii="Arial" w:hAnsi="Arial" w:cs="Arial"/>
          <w:b/>
          <w:noProof/>
        </w:rPr>
        <w:t>MENSUEL</w:t>
      </w:r>
    </w:p>
    <w:p w:rsidR="00C148B5" w:rsidRDefault="00C148B5" w:rsidP="00843C36">
      <w:pPr>
        <w:widowControl w:val="0"/>
        <w:autoSpaceDE w:val="0"/>
        <w:spacing w:after="0" w:line="240" w:lineRule="auto"/>
        <w:ind w:left="284" w:right="-9"/>
        <w:jc w:val="both"/>
        <w:rPr>
          <w:rFonts w:ascii="Arial" w:hAnsi="Arial" w:cs="Arial"/>
        </w:rPr>
      </w:pPr>
      <w:r>
        <w:rPr>
          <w:rFonts w:ascii="Arial" w:hAnsi="Arial" w:cs="Arial"/>
        </w:rPr>
        <w:t xml:space="preserve">- paiement [à échoir / à terme échu] : </w:t>
      </w:r>
      <w:r w:rsidRPr="00030881">
        <w:rPr>
          <w:rFonts w:ascii="Arial" w:hAnsi="Arial" w:cs="Arial"/>
          <w:b/>
          <w:noProof/>
        </w:rPr>
        <w:t>d'avance</w:t>
      </w:r>
    </w:p>
    <w:p w:rsidR="00C148B5" w:rsidRDefault="00C148B5" w:rsidP="00843C36">
      <w:pPr>
        <w:widowControl w:val="0"/>
        <w:autoSpaceDE w:val="0"/>
        <w:spacing w:after="0" w:line="240" w:lineRule="auto"/>
        <w:ind w:left="284" w:right="-9"/>
        <w:jc w:val="both"/>
        <w:rPr>
          <w:rFonts w:ascii="Arial" w:hAnsi="Arial" w:cs="Arial"/>
        </w:rPr>
      </w:pPr>
      <w:r>
        <w:rPr>
          <w:rFonts w:ascii="Arial" w:hAnsi="Arial" w:cs="Arial"/>
        </w:rPr>
        <w:t>- le cas échéant, Lieu de paiement : …………………………………………….</w:t>
      </w:r>
    </w:p>
    <w:p w:rsidR="00C148B5" w:rsidRDefault="00C148B5" w:rsidP="00843C36">
      <w:pPr>
        <w:widowControl w:val="0"/>
        <w:autoSpaceDE w:val="0"/>
        <w:spacing w:after="0" w:line="240" w:lineRule="auto"/>
        <w:ind w:left="284" w:right="-9"/>
        <w:jc w:val="both"/>
        <w:rPr>
          <w:rFonts w:ascii="Arial" w:hAnsi="Arial" w:cs="Arial"/>
        </w:rPr>
      </w:pPr>
      <w:r>
        <w:rPr>
          <w:rFonts w:ascii="Arial" w:hAnsi="Arial" w:cs="Arial"/>
        </w:rPr>
        <w:t> </w:t>
      </w:r>
    </w:p>
    <w:p w:rsidR="00C148B5" w:rsidRDefault="00C148B5" w:rsidP="005C1D4F">
      <w:pPr>
        <w:widowControl w:val="0"/>
        <w:autoSpaceDE w:val="0"/>
        <w:spacing w:after="0" w:line="240" w:lineRule="auto"/>
        <w:ind w:left="426" w:right="-9" w:hanging="142"/>
        <w:jc w:val="both"/>
        <w:rPr>
          <w:rFonts w:ascii="Arial" w:hAnsi="Arial" w:cs="Arial"/>
        </w:rPr>
      </w:pPr>
      <w:r>
        <w:rPr>
          <w:rFonts w:ascii="Arial" w:hAnsi="Arial" w:cs="Arial"/>
        </w:rPr>
        <w:t>-</w:t>
      </w:r>
      <w:r>
        <w:rPr>
          <w:rFonts w:ascii="Arial" w:hAnsi="Arial" w:cs="Arial"/>
        </w:rPr>
        <w:tab/>
        <w:t>le cas échéant, montant total dû à la première échéance de paiement pour une période complète de location [détailler la somme des montants relatifs au loyer, aux charges récupérable, à la contribution pour le partage des économies de charges et, en cas de colocation, à l’assurance récupérable pour le compte des colocataires] :</w:t>
      </w:r>
    </w:p>
    <w:p w:rsidR="00C148B5" w:rsidRDefault="00C148B5" w:rsidP="005C1D4F">
      <w:pPr>
        <w:widowControl w:val="0"/>
        <w:autoSpaceDE w:val="0"/>
        <w:spacing w:after="0" w:line="240" w:lineRule="auto"/>
        <w:ind w:left="426" w:right="-9" w:hanging="142"/>
        <w:jc w:val="both"/>
        <w:rPr>
          <w:rFonts w:ascii="Arial" w:eastAsia="Times New Roman" w:hAnsi="Arial" w:cs="Arial"/>
        </w:rPr>
      </w:pPr>
    </w:p>
    <w:p w:rsidR="00C148B5" w:rsidRDefault="00C148B5" w:rsidP="00843C36">
      <w:pPr>
        <w:widowControl w:val="0"/>
        <w:autoSpaceDE w:val="0"/>
        <w:spacing w:after="0" w:line="240" w:lineRule="auto"/>
        <w:ind w:left="284" w:right="-9"/>
        <w:jc w:val="both"/>
        <w:rPr>
          <w:rFonts w:ascii="Arial" w:eastAsia="Times New Roman" w:hAnsi="Arial" w:cs="Arial"/>
        </w:rPr>
      </w:pPr>
      <w:r>
        <w:rPr>
          <w:rFonts w:ascii="Arial" w:eastAsia="Times New Roman" w:hAnsi="Arial" w:cs="Arial"/>
        </w:rPr>
        <w:tab/>
        <w:t xml:space="preserve">Loyer : </w:t>
      </w:r>
      <w:r w:rsidRPr="00030881">
        <w:rPr>
          <w:rFonts w:ascii="Arial" w:eastAsia="Times New Roman" w:hAnsi="Arial" w:cs="Arial"/>
          <w:noProof/>
        </w:rPr>
        <w:t>100,00 €</w:t>
      </w:r>
      <w:r>
        <w:rPr>
          <w:rFonts w:ascii="Arial" w:eastAsia="Times New Roman" w:hAnsi="Arial" w:cs="Arial"/>
        </w:rPr>
        <w:t xml:space="preserve">, </w:t>
      </w:r>
    </w:p>
    <w:p w:rsidR="00C148B5" w:rsidRDefault="00C148B5" w:rsidP="00843C36">
      <w:pPr>
        <w:widowControl w:val="0"/>
        <w:autoSpaceDE w:val="0"/>
        <w:spacing w:after="0" w:line="240" w:lineRule="auto"/>
        <w:ind w:left="284" w:right="-9"/>
        <w:jc w:val="both"/>
        <w:rPr>
          <w:rFonts w:ascii="Arial" w:eastAsia="Times New Roman" w:hAnsi="Arial" w:cs="Arial"/>
        </w:rPr>
      </w:pPr>
      <w:r>
        <w:rPr>
          <w:rFonts w:ascii="Arial" w:eastAsia="Times New Roman" w:hAnsi="Arial" w:cs="Arial"/>
        </w:rPr>
        <w:tab/>
        <w:t xml:space="preserve">Provision sur charges : </w:t>
      </w:r>
      <w:r w:rsidRPr="00030881">
        <w:rPr>
          <w:rFonts w:ascii="Arial" w:eastAsia="Times New Roman" w:hAnsi="Arial" w:cs="Arial"/>
          <w:noProof/>
        </w:rPr>
        <w:t>10,00 €</w:t>
      </w:r>
      <w:r>
        <w:rPr>
          <w:rFonts w:ascii="Arial" w:eastAsia="Times New Roman" w:hAnsi="Arial" w:cs="Arial"/>
        </w:rPr>
        <w:t xml:space="preserve">, </w:t>
      </w:r>
    </w:p>
    <w:p w:rsidR="00C148B5" w:rsidRDefault="00C148B5" w:rsidP="00843C36">
      <w:pPr>
        <w:widowControl w:val="0"/>
        <w:autoSpaceDE w:val="0"/>
        <w:spacing w:after="0" w:line="240" w:lineRule="auto"/>
        <w:ind w:left="284" w:right="-9"/>
        <w:jc w:val="both"/>
        <w:rPr>
          <w:rFonts w:ascii="Arial" w:eastAsia="Times New Roman" w:hAnsi="Arial" w:cs="Arial"/>
        </w:rPr>
      </w:pPr>
      <w:r>
        <w:rPr>
          <w:rFonts w:ascii="Arial" w:eastAsia="Times New Roman" w:hAnsi="Arial" w:cs="Arial"/>
        </w:rPr>
        <w:tab/>
        <w:t xml:space="preserve">Forfait charges : </w:t>
      </w:r>
      <w:r w:rsidRPr="00030881">
        <w:rPr>
          <w:rFonts w:ascii="Arial" w:eastAsia="Times New Roman" w:hAnsi="Arial" w:cs="Arial"/>
          <w:noProof/>
        </w:rPr>
        <w:t>0,00 €</w:t>
      </w:r>
      <w:r>
        <w:rPr>
          <w:rFonts w:ascii="Arial" w:eastAsia="Times New Roman" w:hAnsi="Arial" w:cs="Arial"/>
        </w:rPr>
        <w:t xml:space="preserve">, </w:t>
      </w:r>
    </w:p>
    <w:p w:rsidR="00C148B5" w:rsidRDefault="00C148B5" w:rsidP="00843C36">
      <w:pPr>
        <w:widowControl w:val="0"/>
        <w:autoSpaceDE w:val="0"/>
        <w:spacing w:after="0" w:line="240" w:lineRule="auto"/>
        <w:ind w:left="284" w:right="-9"/>
        <w:jc w:val="both"/>
        <w:rPr>
          <w:rFonts w:ascii="Arial" w:eastAsia="Times New Roman" w:hAnsi="Arial" w:cs="Arial"/>
        </w:rPr>
      </w:pPr>
      <w:r>
        <w:rPr>
          <w:rFonts w:ascii="Arial" w:eastAsia="Times New Roman" w:hAnsi="Arial" w:cs="Arial"/>
        </w:rPr>
        <w:tab/>
        <w:t xml:space="preserve">Dépôt de garantie : </w:t>
      </w:r>
      <w:r w:rsidRPr="00030881">
        <w:rPr>
          <w:rFonts w:ascii="Arial" w:eastAsia="Times New Roman" w:hAnsi="Arial" w:cs="Arial"/>
          <w:noProof/>
        </w:rPr>
        <w:t>100,00 €</w:t>
      </w:r>
    </w:p>
    <w:p w:rsidR="00C148B5" w:rsidRDefault="00C148B5" w:rsidP="000E565A">
      <w:pPr>
        <w:widowControl w:val="0"/>
        <w:autoSpaceDE w:val="0"/>
        <w:spacing w:after="0" w:line="240" w:lineRule="auto"/>
        <w:ind w:right="-9"/>
        <w:jc w:val="both"/>
        <w:rPr>
          <w:rFonts w:ascii="Arial" w:hAnsi="Arial" w:cs="Arial"/>
        </w:rPr>
      </w:pPr>
    </w:p>
    <w:p w:rsidR="00C148B5" w:rsidRDefault="00C148B5" w:rsidP="005B626D">
      <w:pPr>
        <w:widowControl w:val="0"/>
        <w:autoSpaceDE w:val="0"/>
        <w:spacing w:after="0" w:line="240" w:lineRule="auto"/>
        <w:ind w:left="284" w:right="-9" w:hanging="284"/>
        <w:jc w:val="both"/>
        <w:rPr>
          <w:rFonts w:ascii="Arial" w:hAnsi="Arial" w:cs="Arial"/>
        </w:rPr>
      </w:pPr>
      <w:r>
        <w:rPr>
          <w:rFonts w:ascii="Arial" w:hAnsi="Arial" w:cs="Arial"/>
        </w:rPr>
        <w:t>F.</w:t>
      </w:r>
      <w:r>
        <w:rPr>
          <w:rFonts w:ascii="Arial" w:hAnsi="Arial" w:cs="Arial"/>
        </w:rPr>
        <w:tab/>
        <w:t>Le cas échéant, exclusivement lors d’un renouvellement de contrat, modalités de réévaluation d’un loyer manifestement sous-évalué </w:t>
      </w: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 </w:t>
      </w:r>
    </w:p>
    <w:p w:rsidR="00C148B5" w:rsidRDefault="00C148B5" w:rsidP="005B626D">
      <w:pPr>
        <w:widowControl w:val="0"/>
        <w:autoSpaceDE w:val="0"/>
        <w:spacing w:after="0" w:line="240" w:lineRule="auto"/>
        <w:ind w:left="284" w:right="-9" w:hanging="284"/>
        <w:jc w:val="both"/>
        <w:rPr>
          <w:rFonts w:ascii="Arial" w:hAnsi="Arial" w:cs="Arial"/>
        </w:rPr>
      </w:pPr>
      <w:r>
        <w:rPr>
          <w:rFonts w:ascii="Arial" w:hAnsi="Arial" w:cs="Arial"/>
        </w:rPr>
        <w:t xml:space="preserve">1. Montant de la hausse ou de la baisse de loyer mensuelle : </w:t>
      </w:r>
    </w:p>
    <w:p w:rsidR="00C148B5" w:rsidRDefault="00C148B5" w:rsidP="005B626D">
      <w:pPr>
        <w:widowControl w:val="0"/>
        <w:autoSpaceDE w:val="0"/>
        <w:spacing w:after="0" w:line="240" w:lineRule="auto"/>
        <w:ind w:left="284" w:right="-9" w:hanging="284"/>
        <w:jc w:val="both"/>
        <w:rPr>
          <w:rFonts w:ascii="Arial" w:hAnsi="Arial" w:cs="Arial"/>
        </w:rPr>
      </w:pPr>
      <w:r>
        <w:rPr>
          <w:rFonts w:ascii="Arial" w:hAnsi="Arial" w:cs="Arial"/>
        </w:rPr>
        <w:t>……………………………………………</w:t>
      </w:r>
    </w:p>
    <w:p w:rsidR="00C148B5" w:rsidRDefault="00C148B5" w:rsidP="005B626D">
      <w:pPr>
        <w:widowControl w:val="0"/>
        <w:autoSpaceDE w:val="0"/>
        <w:spacing w:after="0" w:line="240" w:lineRule="auto"/>
        <w:ind w:left="284" w:right="-9" w:hanging="284"/>
        <w:jc w:val="both"/>
        <w:rPr>
          <w:rFonts w:ascii="Arial" w:hAnsi="Arial" w:cs="Arial"/>
        </w:rPr>
      </w:pPr>
      <w:r>
        <w:rPr>
          <w:rFonts w:ascii="Arial" w:hAnsi="Arial" w:cs="Arial"/>
        </w:rPr>
        <w:t> </w:t>
      </w:r>
    </w:p>
    <w:p w:rsidR="00C148B5" w:rsidRDefault="00C148B5" w:rsidP="005B626D">
      <w:pPr>
        <w:widowControl w:val="0"/>
        <w:autoSpaceDE w:val="0"/>
        <w:spacing w:after="0" w:line="240" w:lineRule="auto"/>
        <w:ind w:left="284" w:right="-9" w:hanging="284"/>
        <w:jc w:val="both"/>
        <w:rPr>
          <w:rFonts w:ascii="Arial" w:hAnsi="Arial" w:cs="Arial"/>
        </w:rPr>
      </w:pPr>
      <w:r>
        <w:rPr>
          <w:rFonts w:ascii="Arial" w:hAnsi="Arial" w:cs="Arial"/>
        </w:rPr>
        <w:t>2. Modalité d’application annuelle de la hausse [par tiers ou par sixième selon la durée du contrat et le montant de la hausse de loyer] : ……………………………………………………</w:t>
      </w:r>
    </w:p>
    <w:p w:rsidR="00C148B5" w:rsidRDefault="00C148B5" w:rsidP="000E565A">
      <w:pPr>
        <w:widowControl w:val="0"/>
        <w:autoSpaceDE w:val="0"/>
        <w:spacing w:after="0" w:line="240" w:lineRule="auto"/>
        <w:ind w:right="-9"/>
        <w:jc w:val="both"/>
        <w:rPr>
          <w:rFonts w:ascii="Arial" w:hAnsi="Arial" w:cs="Arial"/>
          <w:b/>
          <w:bCs/>
        </w:rPr>
      </w:pPr>
      <w:r>
        <w:rPr>
          <w:rFonts w:ascii="Arial" w:hAnsi="Arial" w:cs="Arial"/>
          <w:noProof/>
          <w:lang w:eastAsia="fr-FR"/>
        </w:rPr>
        <w:pict>
          <v:rect id="_x0000_s1033" style="position:absolute;left:0;text-align:left;margin-left:-4.95pt;margin-top:8.9pt;width:492pt;height:18pt;z-index:-251650048" fillcolor="silver"/>
        </w:pict>
      </w:r>
      <w:r>
        <w:rPr>
          <w:rFonts w:ascii="Arial" w:hAnsi="Arial" w:cs="Arial"/>
        </w:rPr>
        <w:t> </w:t>
      </w:r>
    </w:p>
    <w:p w:rsidR="00C148B5" w:rsidRDefault="00C148B5" w:rsidP="000E565A">
      <w:pPr>
        <w:widowControl w:val="0"/>
        <w:autoSpaceDE w:val="0"/>
        <w:spacing w:after="0" w:line="240" w:lineRule="auto"/>
        <w:ind w:right="-9"/>
        <w:jc w:val="both"/>
        <w:rPr>
          <w:rFonts w:ascii="Arial" w:hAnsi="Arial" w:cs="Arial"/>
        </w:rPr>
      </w:pPr>
      <w:r>
        <w:rPr>
          <w:rFonts w:ascii="Arial" w:hAnsi="Arial" w:cs="Arial"/>
          <w:b/>
          <w:bCs/>
        </w:rPr>
        <w:t>V. Travaux </w:t>
      </w: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 </w:t>
      </w:r>
    </w:p>
    <w:p w:rsidR="00C148B5" w:rsidRDefault="00C148B5" w:rsidP="005B626D">
      <w:pPr>
        <w:widowControl w:val="0"/>
        <w:autoSpaceDE w:val="0"/>
        <w:spacing w:after="0" w:line="240" w:lineRule="auto"/>
        <w:ind w:left="284" w:right="-9" w:hanging="284"/>
        <w:jc w:val="both"/>
        <w:rPr>
          <w:rFonts w:ascii="Arial" w:eastAsia="Times New Roman" w:hAnsi="Arial" w:cs="Arial"/>
        </w:rPr>
      </w:pPr>
      <w:r>
        <w:rPr>
          <w:rFonts w:ascii="Arial" w:hAnsi="Arial" w:cs="Arial"/>
        </w:rPr>
        <w:t xml:space="preserve">A. Le cas échéant, montant et nature des travaux d’amélioration ou de mise en conformité avec les caractéristiques de décence effectués depuis la fin du dernier contrat de location ou depuis le dernier renouvellement </w:t>
      </w:r>
      <w:r>
        <w:rPr>
          <w:rStyle w:val="Caractresdenotedebasdepage"/>
          <w:rFonts w:ascii="Arial" w:hAnsi="Arial" w:cs="Arial"/>
        </w:rPr>
        <w:footnoteReference w:id="15"/>
      </w:r>
      <w:r>
        <w:rPr>
          <w:rFonts w:ascii="Arial" w:hAnsi="Arial" w:cs="Arial"/>
        </w:rPr>
        <w:t xml:space="preserve"> :</w:t>
      </w:r>
    </w:p>
    <w:p w:rsidR="00C148B5" w:rsidRDefault="00C148B5" w:rsidP="005B626D">
      <w:pPr>
        <w:widowControl w:val="0"/>
        <w:autoSpaceDE w:val="0"/>
        <w:spacing w:after="0" w:line="240" w:lineRule="auto"/>
        <w:ind w:left="284" w:right="-9" w:hanging="284"/>
        <w:jc w:val="both"/>
        <w:rPr>
          <w:rFonts w:ascii="Arial" w:eastAsia="Times New Roman" w:hAnsi="Arial" w:cs="Arial"/>
        </w:rPr>
      </w:pPr>
    </w:p>
    <w:p w:rsidR="00C148B5" w:rsidRDefault="00C148B5" w:rsidP="005B626D">
      <w:pPr>
        <w:autoSpaceDE w:val="0"/>
        <w:spacing w:after="0" w:line="240" w:lineRule="auto"/>
        <w:ind w:left="284" w:right="-9" w:hanging="284"/>
        <w:jc w:val="both"/>
        <w:rPr>
          <w:rFonts w:ascii="Arial" w:eastAsia="Times New Roman" w:hAnsi="Arial" w:cs="Arial"/>
        </w:rPr>
      </w:pPr>
      <w:r>
        <w:rPr>
          <w:rFonts w:ascii="Arial" w:eastAsia="Times New Roman" w:hAnsi="Arial" w:cs="Arial"/>
          <w:color w:val="000000"/>
          <w:szCs w:val="23"/>
        </w:rPr>
        <w:t>…………………………………………………………………………………………………….………….…</w:t>
      </w:r>
    </w:p>
    <w:p w:rsidR="00C148B5" w:rsidRDefault="00C148B5" w:rsidP="005B626D">
      <w:pPr>
        <w:autoSpaceDE w:val="0"/>
        <w:spacing w:after="0" w:line="240" w:lineRule="auto"/>
        <w:ind w:left="284" w:right="-9" w:hanging="284"/>
        <w:jc w:val="both"/>
        <w:rPr>
          <w:rFonts w:ascii="Arial" w:hAnsi="Arial" w:cs="Arial"/>
        </w:rPr>
      </w:pPr>
    </w:p>
    <w:p w:rsidR="00C148B5" w:rsidRDefault="00C148B5" w:rsidP="005B626D">
      <w:pPr>
        <w:widowControl w:val="0"/>
        <w:autoSpaceDE w:val="0"/>
        <w:spacing w:after="0" w:line="240" w:lineRule="auto"/>
        <w:ind w:left="284" w:right="-9" w:hanging="284"/>
        <w:jc w:val="both"/>
        <w:rPr>
          <w:rFonts w:ascii="Arial" w:hAnsi="Arial" w:cs="Arial"/>
        </w:rPr>
      </w:pPr>
      <w:r>
        <w:rPr>
          <w:rFonts w:ascii="Arial" w:hAnsi="Arial" w:cs="Arial"/>
        </w:rPr>
        <w:t> </w:t>
      </w:r>
    </w:p>
    <w:p w:rsidR="00C148B5" w:rsidRDefault="00C148B5" w:rsidP="005B626D">
      <w:pPr>
        <w:widowControl w:val="0"/>
        <w:autoSpaceDE w:val="0"/>
        <w:spacing w:after="0" w:line="240" w:lineRule="auto"/>
        <w:ind w:left="284" w:right="-9" w:hanging="284"/>
        <w:jc w:val="both"/>
        <w:rPr>
          <w:rFonts w:ascii="Arial" w:eastAsia="Times New Roman" w:hAnsi="Arial" w:cs="Arial"/>
        </w:rPr>
      </w:pPr>
      <w:r>
        <w:rPr>
          <w:rFonts w:ascii="Arial" w:hAnsi="Arial" w:cs="Arial"/>
        </w:rPr>
        <w:t xml:space="preserve">B. Le cas échéant, majoration du loyer en cours de bail consécutive à des travaux d’amélioration entrepris par le bailleur </w:t>
      </w:r>
      <w:r>
        <w:rPr>
          <w:rStyle w:val="Caractresdenotedebasdepage"/>
          <w:rFonts w:ascii="Arial" w:hAnsi="Arial" w:cs="Arial"/>
        </w:rPr>
        <w:footnoteReference w:id="16"/>
      </w:r>
      <w:r>
        <w:rPr>
          <w:rFonts w:ascii="Arial" w:hAnsi="Arial" w:cs="Arial"/>
        </w:rPr>
        <w:t xml:space="preserve"> [nature des travaux, modalités d’exécution, délai de réalisation ainsi que montant de la majoration du loyer] :</w:t>
      </w:r>
    </w:p>
    <w:p w:rsidR="00C148B5" w:rsidRDefault="00C148B5" w:rsidP="000E565A">
      <w:pPr>
        <w:widowControl w:val="0"/>
        <w:autoSpaceDE w:val="0"/>
        <w:spacing w:after="0" w:line="240" w:lineRule="auto"/>
        <w:ind w:right="-9"/>
        <w:jc w:val="both"/>
        <w:rPr>
          <w:rFonts w:ascii="Arial" w:eastAsia="Times New Roman" w:hAnsi="Arial" w:cs="Arial"/>
        </w:rPr>
      </w:pPr>
    </w:p>
    <w:p w:rsidR="00C148B5" w:rsidRDefault="00C148B5" w:rsidP="000E565A">
      <w:pPr>
        <w:autoSpaceDE w:val="0"/>
        <w:spacing w:after="0" w:line="240" w:lineRule="auto"/>
        <w:ind w:right="-9"/>
        <w:jc w:val="both"/>
        <w:rPr>
          <w:rFonts w:ascii="Arial" w:eastAsia="Times New Roman" w:hAnsi="Arial" w:cs="Arial"/>
        </w:rPr>
      </w:pPr>
      <w:r>
        <w:rPr>
          <w:rFonts w:ascii="Arial" w:eastAsia="Times New Roman" w:hAnsi="Arial" w:cs="Arial"/>
          <w:color w:val="000000"/>
          <w:szCs w:val="23"/>
        </w:rPr>
        <w:t>…………………………………………………………………………………………………….………….…</w:t>
      </w:r>
    </w:p>
    <w:p w:rsidR="00C148B5" w:rsidRDefault="00C148B5" w:rsidP="000E565A">
      <w:pPr>
        <w:autoSpaceDE w:val="0"/>
        <w:spacing w:after="0" w:line="240" w:lineRule="auto"/>
        <w:ind w:right="-9"/>
        <w:jc w:val="both"/>
        <w:rPr>
          <w:rFonts w:ascii="Arial" w:hAnsi="Arial" w:cs="Arial"/>
        </w:rPr>
      </w:pP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 </w:t>
      </w:r>
    </w:p>
    <w:p w:rsidR="00C148B5" w:rsidRDefault="00C148B5" w:rsidP="004E6647">
      <w:pPr>
        <w:widowControl w:val="0"/>
        <w:autoSpaceDE w:val="0"/>
        <w:spacing w:after="0" w:line="240" w:lineRule="auto"/>
        <w:ind w:left="284" w:right="-9" w:hanging="284"/>
        <w:jc w:val="both"/>
        <w:rPr>
          <w:rFonts w:ascii="Arial" w:eastAsia="Times New Roman" w:hAnsi="Arial" w:cs="Arial"/>
        </w:rPr>
      </w:pPr>
      <w:r>
        <w:rPr>
          <w:rFonts w:ascii="Arial" w:hAnsi="Arial" w:cs="Arial"/>
        </w:rPr>
        <w:t>C. Le cas échéant, diminution de loyer en cours de bail consécutive à des travaux entrepris par le locataire [durée de cette diminution et, en cas de départ anticipé du locataire, modalités de son dédommagement sur justification des dépenses effectuées] :</w:t>
      </w:r>
    </w:p>
    <w:p w:rsidR="00C148B5" w:rsidRDefault="00C148B5" w:rsidP="000E565A">
      <w:pPr>
        <w:widowControl w:val="0"/>
        <w:autoSpaceDE w:val="0"/>
        <w:spacing w:after="0" w:line="240" w:lineRule="auto"/>
        <w:ind w:right="-9"/>
        <w:jc w:val="both"/>
        <w:rPr>
          <w:rFonts w:ascii="Arial" w:eastAsia="Times New Roman" w:hAnsi="Arial" w:cs="Arial"/>
        </w:rPr>
      </w:pPr>
    </w:p>
    <w:p w:rsidR="00C148B5" w:rsidRDefault="00C148B5" w:rsidP="000E565A">
      <w:pPr>
        <w:autoSpaceDE w:val="0"/>
        <w:spacing w:after="0" w:line="240" w:lineRule="auto"/>
        <w:ind w:right="-9"/>
        <w:jc w:val="both"/>
        <w:rPr>
          <w:rFonts w:ascii="Arial" w:eastAsia="Times New Roman" w:hAnsi="Arial" w:cs="Arial"/>
        </w:rPr>
      </w:pPr>
      <w:r>
        <w:rPr>
          <w:rFonts w:ascii="Arial" w:eastAsia="Times New Roman" w:hAnsi="Arial" w:cs="Arial"/>
          <w:color w:val="000000"/>
          <w:szCs w:val="23"/>
        </w:rPr>
        <w:t>…………………………………………………………………………………………………….………….…</w:t>
      </w:r>
    </w:p>
    <w:p w:rsidR="00C148B5" w:rsidRDefault="00C148B5" w:rsidP="000E565A">
      <w:pPr>
        <w:widowControl w:val="0"/>
        <w:autoSpaceDE w:val="0"/>
        <w:spacing w:after="0" w:line="240" w:lineRule="auto"/>
        <w:ind w:right="-9"/>
        <w:jc w:val="both"/>
        <w:rPr>
          <w:rFonts w:ascii="Arial" w:eastAsia="Times New Roman" w:hAnsi="Arial" w:cs="Arial"/>
        </w:rPr>
      </w:pPr>
    </w:p>
    <w:p w:rsidR="00C148B5" w:rsidRDefault="00C148B5" w:rsidP="000E565A">
      <w:pPr>
        <w:widowControl w:val="0"/>
        <w:autoSpaceDE w:val="0"/>
        <w:spacing w:after="0" w:line="240" w:lineRule="auto"/>
        <w:ind w:right="-9"/>
        <w:jc w:val="both"/>
        <w:rPr>
          <w:rFonts w:ascii="Arial" w:hAnsi="Arial" w:cs="Arial"/>
          <w:b/>
          <w:bCs/>
        </w:rPr>
      </w:pPr>
      <w:r>
        <w:rPr>
          <w:rFonts w:ascii="Arial" w:hAnsi="Arial" w:cs="Arial"/>
          <w:noProof/>
          <w:lang w:eastAsia="fr-FR"/>
        </w:rPr>
        <w:pict>
          <v:rect id="_x0000_s1034" style="position:absolute;left:0;text-align:left;margin-left:-1.2pt;margin-top:10.45pt;width:492pt;height:18pt;z-index:-251649024" fillcolor="silver"/>
        </w:pict>
      </w:r>
      <w:r>
        <w:rPr>
          <w:rFonts w:ascii="Arial" w:hAnsi="Arial" w:cs="Arial"/>
        </w:rPr>
        <w:t> </w:t>
      </w:r>
    </w:p>
    <w:p w:rsidR="00C148B5" w:rsidRDefault="00C148B5" w:rsidP="000E565A">
      <w:pPr>
        <w:widowControl w:val="0"/>
        <w:autoSpaceDE w:val="0"/>
        <w:spacing w:after="0" w:line="240" w:lineRule="auto"/>
        <w:ind w:right="-9"/>
        <w:jc w:val="both"/>
        <w:rPr>
          <w:rFonts w:ascii="Arial" w:hAnsi="Arial" w:cs="Arial"/>
        </w:rPr>
      </w:pPr>
      <w:r>
        <w:rPr>
          <w:rFonts w:ascii="Arial" w:hAnsi="Arial" w:cs="Arial"/>
          <w:b/>
          <w:bCs/>
        </w:rPr>
        <w:t>VI. Garanties </w:t>
      </w: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 </w:t>
      </w:r>
    </w:p>
    <w:p w:rsidR="00C148B5" w:rsidRDefault="00C148B5" w:rsidP="000E565A">
      <w:pPr>
        <w:widowControl w:val="0"/>
        <w:autoSpaceDE w:val="0"/>
        <w:spacing w:after="0" w:line="240" w:lineRule="auto"/>
        <w:ind w:right="-9"/>
        <w:jc w:val="both"/>
        <w:rPr>
          <w:rFonts w:ascii="Arial" w:hAnsi="Arial" w:cs="Arial"/>
          <w:b/>
        </w:rPr>
      </w:pPr>
      <w:r>
        <w:rPr>
          <w:rFonts w:ascii="Arial" w:hAnsi="Arial" w:cs="Arial"/>
        </w:rPr>
        <w:t>Le cas échéant, montant du dépôt de garantie de l’exécution des obligations du locataire / Garantie autonome [inférieur ou égal à un mois de loyers hors charges] :</w:t>
      </w:r>
      <w:r>
        <w:rPr>
          <w:rFonts w:ascii="Arial" w:eastAsia="Times New Roman" w:hAnsi="Arial" w:cs="Arial"/>
        </w:rPr>
        <w:t xml:space="preserve"> </w:t>
      </w:r>
      <w:r w:rsidRPr="00030881">
        <w:rPr>
          <w:rFonts w:ascii="Arial" w:hAnsi="Arial" w:cs="Arial"/>
          <w:b/>
          <w:noProof/>
        </w:rPr>
        <w:t>100,00 €</w:t>
      </w:r>
    </w:p>
    <w:p w:rsidR="00C148B5" w:rsidRDefault="00C148B5" w:rsidP="000E565A">
      <w:pPr>
        <w:widowControl w:val="0"/>
        <w:autoSpaceDE w:val="0"/>
        <w:spacing w:after="0" w:line="240" w:lineRule="auto"/>
        <w:ind w:right="-9"/>
        <w:jc w:val="both"/>
        <w:rPr>
          <w:rFonts w:ascii="Arial" w:eastAsia="Times New Roman" w:hAnsi="Arial" w:cs="Arial"/>
        </w:rPr>
      </w:pPr>
      <w:r>
        <w:rPr>
          <w:rFonts w:ascii="Arial" w:eastAsia="Times New Roman" w:hAnsi="Arial" w:cs="Arial"/>
        </w:rPr>
        <w:t>(</w:t>
      </w:r>
      <w:r w:rsidRPr="00030881">
        <w:rPr>
          <w:rFonts w:ascii="Arial" w:eastAsia="Times New Roman" w:hAnsi="Arial" w:cs="Arial"/>
          <w:noProof/>
        </w:rPr>
        <w:t>Cent euros</w:t>
      </w:r>
      <w:r>
        <w:rPr>
          <w:rFonts w:ascii="Arial" w:eastAsia="Times New Roman" w:hAnsi="Arial" w:cs="Arial"/>
        </w:rPr>
        <w:t>)</w:t>
      </w:r>
    </w:p>
    <w:p w:rsidR="00C148B5" w:rsidRPr="00524D94" w:rsidRDefault="00C148B5" w:rsidP="000E565A">
      <w:pPr>
        <w:widowControl w:val="0"/>
        <w:autoSpaceDE w:val="0"/>
        <w:spacing w:after="0" w:line="240" w:lineRule="auto"/>
        <w:ind w:right="-9"/>
        <w:jc w:val="both"/>
        <w:rPr>
          <w:rFonts w:ascii="Arial" w:eastAsia="Times New Roman" w:hAnsi="Arial" w:cs="Arial"/>
        </w:rPr>
      </w:pPr>
    </w:p>
    <w:p w:rsidR="00C148B5" w:rsidRDefault="00C148B5" w:rsidP="000E565A">
      <w:pPr>
        <w:widowControl w:val="0"/>
        <w:autoSpaceDE w:val="0"/>
        <w:spacing w:after="0" w:line="240" w:lineRule="auto"/>
        <w:ind w:right="-9"/>
        <w:jc w:val="both"/>
        <w:rPr>
          <w:rFonts w:ascii="Arial" w:hAnsi="Arial" w:cs="Arial"/>
          <w:b/>
          <w:bCs/>
        </w:rPr>
      </w:pPr>
      <w:r>
        <w:rPr>
          <w:rFonts w:ascii="Arial" w:hAnsi="Arial" w:cs="Arial"/>
          <w:b/>
          <w:bCs/>
          <w:noProof/>
          <w:lang w:eastAsia="fr-FR"/>
        </w:rPr>
        <w:pict>
          <v:rect id="_x0000_s1036" style="position:absolute;left:0;text-align:left;margin-left:-4.95pt;margin-top:7.6pt;width:492pt;height:18pt;z-index:-251646976" fillcolor="silver"/>
        </w:pict>
      </w:r>
    </w:p>
    <w:p w:rsidR="00C148B5" w:rsidRDefault="00C148B5" w:rsidP="000E565A">
      <w:pPr>
        <w:widowControl w:val="0"/>
        <w:autoSpaceDE w:val="0"/>
        <w:spacing w:after="0" w:line="240" w:lineRule="auto"/>
        <w:ind w:right="-9"/>
        <w:jc w:val="both"/>
        <w:rPr>
          <w:rFonts w:ascii="Arial" w:hAnsi="Arial" w:cs="Arial"/>
        </w:rPr>
      </w:pPr>
      <w:r>
        <w:rPr>
          <w:rFonts w:ascii="Arial" w:hAnsi="Arial" w:cs="Arial"/>
          <w:b/>
          <w:bCs/>
        </w:rPr>
        <w:t>VII. Le cas échéant, Clause de solidarité </w:t>
      </w: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 </w:t>
      </w:r>
    </w:p>
    <w:p w:rsidR="00C148B5" w:rsidRDefault="00C148B5" w:rsidP="000E565A">
      <w:pPr>
        <w:widowControl w:val="0"/>
        <w:autoSpaceDE w:val="0"/>
        <w:spacing w:after="0" w:line="240" w:lineRule="auto"/>
        <w:ind w:right="-9"/>
        <w:jc w:val="both"/>
        <w:rPr>
          <w:rFonts w:ascii="Arial" w:eastAsia="Times New Roman" w:hAnsi="Arial" w:cs="Arial"/>
          <w:color w:val="000000"/>
          <w:szCs w:val="23"/>
        </w:rPr>
      </w:pPr>
      <w:r>
        <w:rPr>
          <w:rFonts w:ascii="Arial" w:hAnsi="Arial" w:cs="Arial"/>
        </w:rPr>
        <w:t>Modalités particulières des obligations en cas de pluralité de locataires [clause prévoyant la solidarité des locataires et l’indivisibilité de leurs obligations en cas de pluralité de locataires] :</w:t>
      </w:r>
    </w:p>
    <w:p w:rsidR="00C148B5" w:rsidRDefault="00C148B5" w:rsidP="000E565A">
      <w:pPr>
        <w:autoSpaceDE w:val="0"/>
        <w:spacing w:after="0" w:line="240" w:lineRule="auto"/>
        <w:ind w:right="-9"/>
        <w:jc w:val="both"/>
        <w:rPr>
          <w:rFonts w:ascii="Arial" w:hAnsi="Arial" w:cs="Arial"/>
        </w:rPr>
      </w:pPr>
      <w:r>
        <w:rPr>
          <w:rFonts w:ascii="Arial" w:eastAsia="Times New Roman" w:hAnsi="Arial" w:cs="Arial"/>
          <w:color w:val="000000"/>
          <w:szCs w:val="23"/>
        </w:rPr>
        <w:t>En cas de colocation, c'est à dire de la location d’un même logement par plusieurs locataires, constituant leur résidence principale et formalisée par la conclusion d’un contrat unique ou de plusieurs contrats entre les locataires et le bailleur, les locataires sont tenus conjointement, solidairement et indivisiblement à l’égard du bailleur au paiement des loyers, charges et accessoires dus en application du présent bail. La solidarité d'un des colocataires et celle de la personne qui s'est portée caution pour lui prennent fin à la date d'effet du congé régulièrement délivré et lorsqu'un nouveau colocataire figure au bail. A défaut, la solidarité du colocataire sortant s'éteint au plus tard à l'expiration d'un délai de six mois après la date d'effet du congé.</w:t>
      </w:r>
    </w:p>
    <w:p w:rsidR="00C148B5" w:rsidRDefault="00C148B5" w:rsidP="000E565A">
      <w:pPr>
        <w:autoSpaceDE w:val="0"/>
        <w:spacing w:after="0" w:line="240" w:lineRule="auto"/>
        <w:ind w:right="-9"/>
        <w:jc w:val="both"/>
        <w:rPr>
          <w:rFonts w:ascii="Arial" w:hAnsi="Arial" w:cs="Arial"/>
        </w:rPr>
      </w:pPr>
      <w:r>
        <w:rPr>
          <w:rFonts w:ascii="Arial" w:hAnsi="Arial" w:cs="Arial"/>
          <w:b/>
          <w:bCs/>
          <w:noProof/>
          <w:lang w:eastAsia="fr-FR"/>
        </w:rPr>
        <w:pict>
          <v:rect id="_x0000_s1035" style="position:absolute;left:0;text-align:left;margin-left:-4.95pt;margin-top:10.3pt;width:492pt;height:18pt;z-index:-251648000" fillcolor="silver"/>
        </w:pict>
      </w:r>
    </w:p>
    <w:p w:rsidR="00C148B5" w:rsidRDefault="00C148B5" w:rsidP="000E565A">
      <w:pPr>
        <w:widowControl w:val="0"/>
        <w:autoSpaceDE w:val="0"/>
        <w:spacing w:after="0" w:line="240" w:lineRule="auto"/>
        <w:ind w:right="-9"/>
        <w:jc w:val="both"/>
        <w:rPr>
          <w:rFonts w:ascii="Arial" w:hAnsi="Arial" w:cs="Arial"/>
        </w:rPr>
      </w:pPr>
      <w:r>
        <w:rPr>
          <w:rFonts w:ascii="Arial" w:hAnsi="Arial" w:cs="Arial"/>
          <w:b/>
          <w:bCs/>
        </w:rPr>
        <w:t>VIII. Le cas échéant, Clause résolutoire </w:t>
      </w: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 </w:t>
      </w:r>
    </w:p>
    <w:p w:rsidR="00C148B5" w:rsidRDefault="00C148B5" w:rsidP="000E565A">
      <w:pPr>
        <w:widowControl w:val="0"/>
        <w:autoSpaceDE w:val="0"/>
        <w:spacing w:after="0" w:line="240" w:lineRule="auto"/>
        <w:ind w:right="-9"/>
        <w:jc w:val="both"/>
        <w:rPr>
          <w:rFonts w:ascii="Arial" w:eastAsia="Times New Roman" w:hAnsi="Arial" w:cs="Arial"/>
          <w:b/>
          <w:bCs/>
          <w:color w:val="000000"/>
          <w:szCs w:val="23"/>
        </w:rPr>
      </w:pPr>
      <w:r>
        <w:rPr>
          <w:rFonts w:ascii="Arial" w:hAnsi="Arial" w:cs="Arial"/>
        </w:rPr>
        <w:t>Modalités de résiliation de plein droit du contrat [clause prévoyant la résiliation de plein droit du contrat de location pour un défaut de paiement du loyer ou des charges aux termes convenus, le non versement du dépôt de garantie, la non-souscription d’une assurance des risques locatifs ou le non-respect de l’obligation d’user paisiblement des locaux loués, résultant de troubles de voisinage constatés par une décision de justice passée en force de chose jugée] :</w:t>
      </w:r>
    </w:p>
    <w:p w:rsidR="00C148B5" w:rsidRDefault="00C148B5" w:rsidP="000E565A">
      <w:pPr>
        <w:autoSpaceDE w:val="0"/>
        <w:spacing w:after="0" w:line="240" w:lineRule="auto"/>
        <w:ind w:right="-9"/>
        <w:jc w:val="both"/>
        <w:rPr>
          <w:rFonts w:ascii="Arial" w:hAnsi="Arial" w:cs="Arial"/>
        </w:rPr>
      </w:pPr>
      <w:r>
        <w:rPr>
          <w:rFonts w:ascii="Arial" w:eastAsia="Times New Roman" w:hAnsi="Arial" w:cs="Arial"/>
          <w:b/>
          <w:bCs/>
          <w:color w:val="000000"/>
          <w:szCs w:val="23"/>
        </w:rPr>
        <w:t>Clause applicable selon les modalités décrites au paragraphe 4.3.2.1. de la notice d'information jointe au présent bail.</w:t>
      </w:r>
    </w:p>
    <w:p w:rsidR="00C148B5" w:rsidRDefault="00C148B5" w:rsidP="000E565A">
      <w:pPr>
        <w:autoSpaceDE w:val="0"/>
        <w:spacing w:after="0" w:line="240" w:lineRule="auto"/>
        <w:ind w:right="-9"/>
        <w:jc w:val="both"/>
        <w:rPr>
          <w:rFonts w:ascii="Arial" w:hAnsi="Arial" w:cs="Arial"/>
        </w:rPr>
      </w:pPr>
      <w:r>
        <w:rPr>
          <w:rFonts w:ascii="Arial" w:hAnsi="Arial" w:cs="Arial"/>
          <w:b/>
          <w:bCs/>
          <w:noProof/>
          <w:lang w:eastAsia="fr-FR"/>
        </w:rPr>
        <w:pict>
          <v:rect id="_x0000_s1037" style="position:absolute;left:0;text-align:left;margin-left:-4.95pt;margin-top:10.6pt;width:492pt;height:18pt;z-index:-251645952" fillcolor="silver"/>
        </w:pict>
      </w:r>
    </w:p>
    <w:p w:rsidR="00C148B5" w:rsidRDefault="00C148B5" w:rsidP="000E565A">
      <w:pPr>
        <w:widowControl w:val="0"/>
        <w:autoSpaceDE w:val="0"/>
        <w:spacing w:after="0" w:line="240" w:lineRule="auto"/>
        <w:ind w:right="-9"/>
        <w:jc w:val="both"/>
        <w:rPr>
          <w:rFonts w:ascii="Arial" w:hAnsi="Arial" w:cs="Arial"/>
        </w:rPr>
      </w:pPr>
      <w:r>
        <w:rPr>
          <w:rFonts w:ascii="Arial" w:hAnsi="Arial" w:cs="Arial"/>
          <w:b/>
          <w:bCs/>
        </w:rPr>
        <w:t xml:space="preserve">IX. Le cas échéant, Honoraires de location </w:t>
      </w:r>
      <w:r>
        <w:rPr>
          <w:rStyle w:val="Caractresdenotedebasdepage"/>
          <w:rFonts w:ascii="Arial" w:hAnsi="Arial" w:cs="Arial"/>
        </w:rPr>
        <w:footnoteReference w:id="17"/>
      </w: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 </w:t>
      </w: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A. Dispositions applicables </w:t>
      </w: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 </w:t>
      </w: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Il est rappelé les dispositions du I de l’article 5 (I) de la loi du 6 juillet 1989, alinéas 1 à 3 : « La rémunération des personnes mandatées pour se livrer ou prêter leur concours à l’entremise ou à la négociation d’une mise en location d’un logement, tel que défini aux articles 2 et 25-3, est à la charge exclusive du bailleur, à l’exception des honoraires liés aux prestations mentionnées aux deuxième et troisième alinéas du présent I.</w:t>
      </w: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Les honoraires des personnes mandatées pour effectuer la visite du preneur, constituer son dossier et rédiger un bail sont partagés entre le bailleur et le preneur. Le montant toutes taxes comprises imputé au preneur pour ces prestations ne peut excéder celui imputé au bailleur et demeure inférieur ou égal à un plafond par mètre carré de surface habitable de la chose louée fixé par voie réglementaire et révisable chaque année, dans des conditions définies par décret. Ces honoraires sont dus à la signature du bail.</w:t>
      </w: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Les honoraires des personnes mandatées pour réaliser un état des lieux sont partagés entre le bailleur et le preneur. Le montant toutes taxes comprises imputé au locataire pour cette prestation ne peut excéder celui imputé au bailleur et demeure inférieur ou égal à un plafond par mètre carré de surface habitable de la chose louée fixé par voie réglementaire et révisable chaque année, dans des conditions définies par décret. Ces honoraires sont dus à compter de la réalisation de la prestation. »</w:t>
      </w:r>
    </w:p>
    <w:p w:rsidR="00C148B5" w:rsidRDefault="00C148B5" w:rsidP="000E565A">
      <w:pPr>
        <w:widowControl w:val="0"/>
        <w:autoSpaceDE w:val="0"/>
        <w:spacing w:after="0" w:line="240" w:lineRule="auto"/>
        <w:ind w:right="-9"/>
        <w:jc w:val="both"/>
        <w:rPr>
          <w:rFonts w:ascii="Arial" w:hAnsi="Arial" w:cs="Arial"/>
        </w:rPr>
      </w:pP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 Plafonds applicables : </w:t>
      </w:r>
    </w:p>
    <w:p w:rsidR="00C148B5" w:rsidRDefault="00C148B5" w:rsidP="00843C36">
      <w:pPr>
        <w:widowControl w:val="0"/>
        <w:autoSpaceDE w:val="0"/>
        <w:spacing w:after="0" w:line="240" w:lineRule="auto"/>
        <w:ind w:left="142" w:right="-9" w:hanging="142"/>
        <w:jc w:val="both"/>
        <w:rPr>
          <w:rFonts w:ascii="Arial" w:hAnsi="Arial" w:cs="Arial"/>
        </w:rPr>
      </w:pPr>
      <w:r>
        <w:rPr>
          <w:rFonts w:ascii="Arial" w:hAnsi="Arial" w:cs="Arial"/>
        </w:rPr>
        <w:t>- montant du plafond des honoraires imputables aux locataires en matière de prestation de visite du preneur, de constitution de son dossier et de rédaction de bail : ………………………… €/m2 de surface habitable ;</w:t>
      </w:r>
    </w:p>
    <w:p w:rsidR="00C148B5" w:rsidRDefault="00C148B5" w:rsidP="00843C36">
      <w:pPr>
        <w:widowControl w:val="0"/>
        <w:autoSpaceDE w:val="0"/>
        <w:spacing w:after="0" w:line="240" w:lineRule="auto"/>
        <w:ind w:left="142" w:right="-9" w:hanging="142"/>
        <w:jc w:val="both"/>
        <w:rPr>
          <w:rFonts w:ascii="Arial" w:hAnsi="Arial" w:cs="Arial"/>
        </w:rPr>
      </w:pPr>
      <w:r>
        <w:rPr>
          <w:rFonts w:ascii="Arial" w:hAnsi="Arial" w:cs="Arial"/>
        </w:rPr>
        <w:t>- montant du plafond des honoraires imputables aux locataires en matière d’établissement de l’état des lieux d’entrée : …………………………€/m2 de surface habitable. </w:t>
      </w:r>
    </w:p>
    <w:p w:rsidR="00C148B5" w:rsidRDefault="00C148B5" w:rsidP="005B626D">
      <w:pPr>
        <w:widowControl w:val="0"/>
        <w:autoSpaceDE w:val="0"/>
        <w:spacing w:after="0" w:line="240" w:lineRule="auto"/>
        <w:ind w:left="284" w:right="-9" w:hanging="284"/>
        <w:jc w:val="both"/>
        <w:rPr>
          <w:rFonts w:ascii="Arial" w:hAnsi="Arial" w:cs="Arial"/>
        </w:rPr>
      </w:pPr>
      <w:r>
        <w:rPr>
          <w:rFonts w:ascii="Arial" w:hAnsi="Arial" w:cs="Arial"/>
        </w:rPr>
        <w:t> </w:t>
      </w:r>
    </w:p>
    <w:p w:rsidR="00C148B5" w:rsidRDefault="00C148B5" w:rsidP="005B626D">
      <w:pPr>
        <w:widowControl w:val="0"/>
        <w:autoSpaceDE w:val="0"/>
        <w:spacing w:after="0" w:line="240" w:lineRule="auto"/>
        <w:ind w:left="284" w:right="-9" w:hanging="284"/>
        <w:jc w:val="both"/>
        <w:rPr>
          <w:rFonts w:ascii="Arial" w:hAnsi="Arial" w:cs="Arial"/>
        </w:rPr>
      </w:pPr>
      <w:r>
        <w:rPr>
          <w:rFonts w:ascii="Arial" w:hAnsi="Arial" w:cs="Arial"/>
        </w:rPr>
        <w:t>B. Détail et répartition des honoraires </w:t>
      </w:r>
    </w:p>
    <w:p w:rsidR="00C148B5" w:rsidRDefault="00C148B5" w:rsidP="005B626D">
      <w:pPr>
        <w:widowControl w:val="0"/>
        <w:autoSpaceDE w:val="0"/>
        <w:spacing w:after="0" w:line="240" w:lineRule="auto"/>
        <w:ind w:left="284" w:right="-9" w:hanging="284"/>
        <w:jc w:val="both"/>
        <w:rPr>
          <w:rFonts w:ascii="Arial" w:hAnsi="Arial" w:cs="Arial"/>
        </w:rPr>
      </w:pPr>
      <w:r>
        <w:rPr>
          <w:rFonts w:ascii="Arial" w:hAnsi="Arial" w:cs="Arial"/>
        </w:rPr>
        <w:t> </w:t>
      </w:r>
    </w:p>
    <w:p w:rsidR="00C148B5" w:rsidRDefault="00C148B5" w:rsidP="005B626D">
      <w:pPr>
        <w:widowControl w:val="0"/>
        <w:autoSpaceDE w:val="0"/>
        <w:spacing w:after="0" w:line="240" w:lineRule="auto"/>
        <w:ind w:left="284" w:right="-9" w:hanging="284"/>
        <w:jc w:val="both"/>
        <w:rPr>
          <w:rFonts w:ascii="Arial" w:hAnsi="Arial" w:cs="Arial"/>
        </w:rPr>
      </w:pPr>
      <w:r>
        <w:rPr>
          <w:rFonts w:ascii="Arial" w:hAnsi="Arial" w:cs="Arial"/>
        </w:rPr>
        <w:t>1. Honoraires à la charge du bailleur : </w:t>
      </w:r>
    </w:p>
    <w:p w:rsidR="00C148B5" w:rsidRDefault="00C148B5" w:rsidP="00843C36">
      <w:pPr>
        <w:widowControl w:val="0"/>
        <w:autoSpaceDE w:val="0"/>
        <w:spacing w:after="0" w:line="240" w:lineRule="auto"/>
        <w:ind w:left="426" w:right="-9" w:hanging="143"/>
        <w:jc w:val="both"/>
        <w:rPr>
          <w:rFonts w:ascii="Arial" w:hAnsi="Arial" w:cs="Arial"/>
        </w:rPr>
      </w:pPr>
      <w:r>
        <w:rPr>
          <w:rFonts w:ascii="Arial" w:hAnsi="Arial" w:cs="Arial"/>
        </w:rPr>
        <w:t>- prestations de visite du preneur, de constitution de son dossier et de rédaction de bail [détail des prestations effectivement réalisées et montant des honoraires toutes taxes comprises dus à la signature du bail] :</w:t>
      </w:r>
    </w:p>
    <w:p w:rsidR="00C148B5" w:rsidRDefault="00C148B5" w:rsidP="00843C36">
      <w:pPr>
        <w:widowControl w:val="0"/>
        <w:autoSpaceDE w:val="0"/>
        <w:spacing w:after="0" w:line="240" w:lineRule="auto"/>
        <w:ind w:left="426" w:right="-9" w:hanging="143"/>
        <w:jc w:val="both"/>
        <w:rPr>
          <w:rFonts w:ascii="Arial" w:eastAsia="Times New Roman" w:hAnsi="Arial" w:cs="Arial"/>
          <w:color w:val="000000"/>
          <w:szCs w:val="23"/>
        </w:rPr>
      </w:pPr>
      <w:r>
        <w:rPr>
          <w:rFonts w:ascii="Arial" w:hAnsi="Arial" w:cs="Arial"/>
        </w:rPr>
        <w:t> </w:t>
      </w:r>
      <w:r>
        <w:rPr>
          <w:rFonts w:ascii="Arial" w:eastAsia="Times New Roman" w:hAnsi="Arial" w:cs="Arial"/>
          <w:color w:val="000000"/>
          <w:szCs w:val="23"/>
        </w:rPr>
        <w:t>…………………………………………………………………………………………………….……</w:t>
      </w:r>
    </w:p>
    <w:p w:rsidR="00C148B5" w:rsidRDefault="00C148B5" w:rsidP="00843C36">
      <w:pPr>
        <w:widowControl w:val="0"/>
        <w:autoSpaceDE w:val="0"/>
        <w:spacing w:after="0" w:line="240" w:lineRule="auto"/>
        <w:ind w:left="426" w:right="-9" w:hanging="143"/>
        <w:jc w:val="both"/>
        <w:rPr>
          <w:rFonts w:ascii="Arial" w:hAnsi="Arial" w:cs="Arial"/>
        </w:rPr>
      </w:pPr>
    </w:p>
    <w:p w:rsidR="00C148B5" w:rsidRDefault="00C148B5" w:rsidP="00843C36">
      <w:pPr>
        <w:widowControl w:val="0"/>
        <w:autoSpaceDE w:val="0"/>
        <w:spacing w:after="0" w:line="240" w:lineRule="auto"/>
        <w:ind w:left="426" w:right="-9" w:hanging="143"/>
        <w:jc w:val="both"/>
        <w:rPr>
          <w:rFonts w:ascii="Arial" w:eastAsia="Times New Roman" w:hAnsi="Arial" w:cs="Arial"/>
        </w:rPr>
      </w:pPr>
      <w:r>
        <w:rPr>
          <w:rFonts w:ascii="Arial" w:hAnsi="Arial" w:cs="Arial"/>
        </w:rPr>
        <w:t>- le cas échéant, prestation de réalisation de l’état des lieux d’entrée [montant des honoraires toutes taxes comprises dus à compter de la réalisation de la prestation] :</w:t>
      </w:r>
    </w:p>
    <w:p w:rsidR="00C148B5" w:rsidRDefault="00C148B5" w:rsidP="00843C36">
      <w:pPr>
        <w:widowControl w:val="0"/>
        <w:autoSpaceDE w:val="0"/>
        <w:spacing w:after="0" w:line="240" w:lineRule="auto"/>
        <w:ind w:left="426" w:right="-9" w:hanging="143"/>
        <w:jc w:val="both"/>
        <w:rPr>
          <w:rFonts w:ascii="Arial" w:eastAsia="Times New Roman" w:hAnsi="Arial" w:cs="Arial"/>
        </w:rPr>
      </w:pPr>
    </w:p>
    <w:p w:rsidR="00C148B5" w:rsidRDefault="00C148B5" w:rsidP="00843C36">
      <w:pPr>
        <w:autoSpaceDE w:val="0"/>
        <w:spacing w:after="0" w:line="240" w:lineRule="auto"/>
        <w:ind w:left="426" w:right="-9" w:hanging="143"/>
        <w:jc w:val="both"/>
        <w:rPr>
          <w:rFonts w:ascii="Arial" w:hAnsi="Arial" w:cs="Arial"/>
        </w:rPr>
      </w:pPr>
      <w:r>
        <w:rPr>
          <w:rFonts w:ascii="Arial" w:eastAsia="Times New Roman" w:hAnsi="Arial" w:cs="Arial"/>
          <w:color w:val="000000"/>
          <w:szCs w:val="23"/>
        </w:rPr>
        <w:t>…………………………………………………………………………………………………….……</w:t>
      </w:r>
    </w:p>
    <w:p w:rsidR="00C148B5" w:rsidRDefault="00C148B5" w:rsidP="00843C36">
      <w:pPr>
        <w:widowControl w:val="0"/>
        <w:autoSpaceDE w:val="0"/>
        <w:spacing w:after="0" w:line="240" w:lineRule="auto"/>
        <w:ind w:left="426" w:right="-9" w:hanging="143"/>
        <w:jc w:val="both"/>
        <w:rPr>
          <w:rFonts w:ascii="Arial" w:hAnsi="Arial" w:cs="Arial"/>
        </w:rPr>
      </w:pPr>
      <w:r>
        <w:rPr>
          <w:rFonts w:ascii="Arial" w:hAnsi="Arial" w:cs="Arial"/>
        </w:rPr>
        <w:t> </w:t>
      </w:r>
    </w:p>
    <w:p w:rsidR="00C148B5" w:rsidRDefault="00C148B5" w:rsidP="00843C36">
      <w:pPr>
        <w:widowControl w:val="0"/>
        <w:autoSpaceDE w:val="0"/>
        <w:spacing w:after="0" w:line="240" w:lineRule="auto"/>
        <w:ind w:left="426" w:right="-9" w:hanging="143"/>
        <w:jc w:val="both"/>
        <w:rPr>
          <w:rFonts w:ascii="Arial" w:eastAsia="Times New Roman" w:hAnsi="Arial" w:cs="Arial"/>
          <w:color w:val="000000"/>
          <w:szCs w:val="23"/>
        </w:rPr>
      </w:pPr>
      <w:r>
        <w:rPr>
          <w:rFonts w:ascii="Arial" w:hAnsi="Arial" w:cs="Arial"/>
        </w:rPr>
        <w:t>- autres prestations [détail des prestations et conditions de rémunération] :</w:t>
      </w:r>
    </w:p>
    <w:p w:rsidR="00C148B5" w:rsidRDefault="00C148B5" w:rsidP="00843C36">
      <w:pPr>
        <w:autoSpaceDE w:val="0"/>
        <w:spacing w:after="0" w:line="240" w:lineRule="auto"/>
        <w:ind w:left="426" w:right="-9" w:hanging="143"/>
        <w:jc w:val="both"/>
        <w:rPr>
          <w:rFonts w:ascii="Arial" w:eastAsia="Times New Roman" w:hAnsi="Arial" w:cs="Arial"/>
          <w:color w:val="000000"/>
          <w:szCs w:val="23"/>
        </w:rPr>
      </w:pPr>
    </w:p>
    <w:p w:rsidR="00C148B5" w:rsidRDefault="00C148B5" w:rsidP="00843C36">
      <w:pPr>
        <w:autoSpaceDE w:val="0"/>
        <w:spacing w:after="0" w:line="240" w:lineRule="auto"/>
        <w:ind w:left="426" w:right="-9" w:hanging="143"/>
        <w:jc w:val="both"/>
        <w:rPr>
          <w:rFonts w:ascii="Arial" w:hAnsi="Arial" w:cs="Arial"/>
        </w:rPr>
      </w:pPr>
      <w:r>
        <w:rPr>
          <w:rFonts w:ascii="Arial" w:eastAsia="Times New Roman" w:hAnsi="Arial" w:cs="Arial"/>
          <w:color w:val="000000"/>
          <w:szCs w:val="23"/>
        </w:rPr>
        <w:t>…………………………………………………………………………………………………….……</w:t>
      </w:r>
    </w:p>
    <w:p w:rsidR="00C148B5" w:rsidRDefault="00C148B5" w:rsidP="00843C36">
      <w:pPr>
        <w:widowControl w:val="0"/>
        <w:autoSpaceDE w:val="0"/>
        <w:spacing w:after="0" w:line="240" w:lineRule="auto"/>
        <w:ind w:left="426" w:right="-9" w:hanging="143"/>
        <w:jc w:val="both"/>
        <w:rPr>
          <w:rFonts w:ascii="Arial" w:hAnsi="Arial" w:cs="Arial"/>
        </w:rPr>
      </w:pPr>
      <w:r>
        <w:rPr>
          <w:rFonts w:ascii="Arial" w:hAnsi="Arial" w:cs="Arial"/>
        </w:rPr>
        <w:t> </w:t>
      </w:r>
    </w:p>
    <w:p w:rsidR="00C148B5" w:rsidRDefault="00C148B5" w:rsidP="005B626D">
      <w:pPr>
        <w:widowControl w:val="0"/>
        <w:autoSpaceDE w:val="0"/>
        <w:spacing w:after="0" w:line="240" w:lineRule="auto"/>
        <w:ind w:left="284" w:right="-9" w:hanging="284"/>
        <w:jc w:val="both"/>
        <w:rPr>
          <w:rFonts w:ascii="Arial" w:hAnsi="Arial" w:cs="Arial"/>
        </w:rPr>
      </w:pPr>
      <w:r>
        <w:rPr>
          <w:rFonts w:ascii="Arial" w:hAnsi="Arial" w:cs="Arial"/>
        </w:rPr>
        <w:t>2. Honoraires à la charge du locataire : </w:t>
      </w:r>
    </w:p>
    <w:p w:rsidR="00C148B5" w:rsidRDefault="00C148B5" w:rsidP="00843C36">
      <w:pPr>
        <w:widowControl w:val="0"/>
        <w:autoSpaceDE w:val="0"/>
        <w:spacing w:after="0" w:line="240" w:lineRule="auto"/>
        <w:ind w:left="426" w:right="-9" w:hanging="142"/>
        <w:jc w:val="both"/>
        <w:rPr>
          <w:rFonts w:ascii="Arial" w:eastAsia="Times New Roman" w:hAnsi="Arial" w:cs="Arial"/>
        </w:rPr>
      </w:pPr>
      <w:r>
        <w:rPr>
          <w:rFonts w:ascii="Arial" w:hAnsi="Arial" w:cs="Arial"/>
        </w:rPr>
        <w:t>- prestations de visite du preneur, de constitution de son dossier et de rédaction de bail [détail des prestations effectivement réalisées et montant des honoraires toutes taxes comprises dus à la signature du bail] :</w:t>
      </w:r>
    </w:p>
    <w:p w:rsidR="00C148B5" w:rsidRDefault="00C148B5" w:rsidP="00843C36">
      <w:pPr>
        <w:widowControl w:val="0"/>
        <w:autoSpaceDE w:val="0"/>
        <w:spacing w:after="0" w:line="240" w:lineRule="auto"/>
        <w:ind w:left="426" w:right="-9" w:hanging="142"/>
        <w:jc w:val="both"/>
        <w:rPr>
          <w:rFonts w:ascii="Arial" w:eastAsia="Times New Roman" w:hAnsi="Arial" w:cs="Arial"/>
        </w:rPr>
      </w:pPr>
    </w:p>
    <w:p w:rsidR="00C148B5" w:rsidRDefault="00C148B5" w:rsidP="00843C36">
      <w:pPr>
        <w:autoSpaceDE w:val="0"/>
        <w:spacing w:after="0" w:line="240" w:lineRule="auto"/>
        <w:ind w:left="426" w:right="-9" w:hanging="142"/>
        <w:jc w:val="both"/>
        <w:rPr>
          <w:rFonts w:ascii="Arial" w:hAnsi="Arial" w:cs="Arial"/>
        </w:rPr>
      </w:pPr>
      <w:r>
        <w:rPr>
          <w:rFonts w:ascii="Arial" w:eastAsia="Times New Roman" w:hAnsi="Arial" w:cs="Arial"/>
          <w:color w:val="000000"/>
          <w:szCs w:val="23"/>
        </w:rPr>
        <w:t>…………………………………………………………………………………………………….………</w:t>
      </w:r>
    </w:p>
    <w:p w:rsidR="00C148B5" w:rsidRDefault="00C148B5" w:rsidP="00843C36">
      <w:pPr>
        <w:widowControl w:val="0"/>
        <w:autoSpaceDE w:val="0"/>
        <w:spacing w:after="0" w:line="240" w:lineRule="auto"/>
        <w:ind w:left="426" w:right="-9" w:hanging="142"/>
        <w:jc w:val="both"/>
        <w:rPr>
          <w:rFonts w:ascii="Arial" w:hAnsi="Arial" w:cs="Arial"/>
        </w:rPr>
      </w:pPr>
      <w:r>
        <w:rPr>
          <w:rFonts w:ascii="Arial" w:hAnsi="Arial" w:cs="Arial"/>
        </w:rPr>
        <w:t> </w:t>
      </w:r>
    </w:p>
    <w:p w:rsidR="00C148B5" w:rsidRDefault="00C148B5" w:rsidP="00843C36">
      <w:pPr>
        <w:widowControl w:val="0"/>
        <w:autoSpaceDE w:val="0"/>
        <w:spacing w:after="0" w:line="240" w:lineRule="auto"/>
        <w:ind w:left="426" w:right="-9" w:hanging="142"/>
        <w:jc w:val="both"/>
        <w:rPr>
          <w:rFonts w:ascii="Arial" w:eastAsia="Times New Roman" w:hAnsi="Arial" w:cs="Arial"/>
        </w:rPr>
      </w:pPr>
      <w:r>
        <w:rPr>
          <w:rFonts w:ascii="Arial" w:hAnsi="Arial" w:cs="Arial"/>
        </w:rPr>
        <w:t>- le cas échéant, prestation de réalisation de l’état des lieux d’entrée [montant des honoraires toutes taxes comprises dus à compter de la réalisation de la prestation] :</w:t>
      </w:r>
    </w:p>
    <w:p w:rsidR="00C148B5" w:rsidRDefault="00C148B5" w:rsidP="00843C36">
      <w:pPr>
        <w:widowControl w:val="0"/>
        <w:autoSpaceDE w:val="0"/>
        <w:spacing w:after="0" w:line="240" w:lineRule="auto"/>
        <w:ind w:left="426" w:right="-9" w:hanging="142"/>
        <w:jc w:val="both"/>
        <w:rPr>
          <w:rFonts w:ascii="Arial" w:eastAsia="Times New Roman" w:hAnsi="Arial" w:cs="Arial"/>
        </w:rPr>
      </w:pPr>
    </w:p>
    <w:p w:rsidR="00C148B5" w:rsidRDefault="00C148B5" w:rsidP="00843C36">
      <w:pPr>
        <w:autoSpaceDE w:val="0"/>
        <w:spacing w:after="0" w:line="240" w:lineRule="auto"/>
        <w:ind w:left="426" w:right="-9" w:hanging="142"/>
        <w:jc w:val="both"/>
        <w:rPr>
          <w:rFonts w:ascii="Arial" w:hAnsi="Arial" w:cs="Arial"/>
        </w:rPr>
      </w:pPr>
      <w:r>
        <w:rPr>
          <w:rFonts w:ascii="Arial" w:eastAsia="Times New Roman" w:hAnsi="Arial" w:cs="Arial"/>
          <w:color w:val="000000"/>
          <w:szCs w:val="23"/>
        </w:rPr>
        <w:t>…………………………………………………………………………………………………….………</w:t>
      </w:r>
    </w:p>
    <w:p w:rsidR="00C148B5" w:rsidRDefault="00C148B5" w:rsidP="000E565A">
      <w:pPr>
        <w:widowControl w:val="0"/>
        <w:autoSpaceDE w:val="0"/>
        <w:spacing w:after="0" w:line="240" w:lineRule="auto"/>
        <w:ind w:right="-9"/>
        <w:jc w:val="both"/>
        <w:rPr>
          <w:rFonts w:ascii="Arial" w:hAnsi="Arial" w:cs="Arial"/>
          <w:b/>
          <w:bCs/>
        </w:rPr>
      </w:pPr>
      <w:r>
        <w:rPr>
          <w:rFonts w:ascii="Arial" w:hAnsi="Arial" w:cs="Arial"/>
          <w:noProof/>
          <w:lang w:eastAsia="fr-FR"/>
        </w:rPr>
        <w:pict>
          <v:rect id="_x0000_s1038" style="position:absolute;left:0;text-align:left;margin-left:-3.45pt;margin-top:9.6pt;width:492pt;height:18pt;z-index:-251644928" fillcolor="silver"/>
        </w:pict>
      </w:r>
      <w:r>
        <w:rPr>
          <w:rFonts w:ascii="Arial" w:hAnsi="Arial" w:cs="Arial"/>
        </w:rPr>
        <w:t> </w:t>
      </w:r>
    </w:p>
    <w:p w:rsidR="00C148B5" w:rsidRDefault="00C148B5" w:rsidP="000E565A">
      <w:pPr>
        <w:widowControl w:val="0"/>
        <w:autoSpaceDE w:val="0"/>
        <w:spacing w:after="0" w:line="240" w:lineRule="auto"/>
        <w:ind w:right="-9"/>
        <w:jc w:val="both"/>
        <w:rPr>
          <w:rFonts w:ascii="Arial" w:hAnsi="Arial" w:cs="Arial"/>
        </w:rPr>
      </w:pPr>
      <w:r>
        <w:rPr>
          <w:rFonts w:ascii="Arial" w:hAnsi="Arial" w:cs="Arial"/>
          <w:b/>
          <w:bCs/>
        </w:rPr>
        <w:t>X. Autres conditions particulières [A définir par les parties] </w:t>
      </w:r>
    </w:p>
    <w:p w:rsidR="00C148B5" w:rsidRDefault="00C148B5" w:rsidP="000E565A">
      <w:pPr>
        <w:widowControl w:val="0"/>
        <w:autoSpaceDE w:val="0"/>
        <w:spacing w:after="0" w:line="240" w:lineRule="auto"/>
        <w:ind w:right="-9"/>
        <w:jc w:val="both"/>
        <w:rPr>
          <w:rFonts w:ascii="Arial" w:hAnsi="Arial" w:cs="Arial"/>
        </w:rPr>
      </w:pPr>
    </w:p>
    <w:p w:rsidR="00C148B5" w:rsidRPr="00F0177F" w:rsidRDefault="00C148B5" w:rsidP="005B626D">
      <w:pPr>
        <w:widowControl w:val="0"/>
        <w:tabs>
          <w:tab w:val="left" w:pos="165"/>
        </w:tabs>
        <w:autoSpaceDE w:val="0"/>
        <w:autoSpaceDN w:val="0"/>
        <w:adjustRightInd w:val="0"/>
        <w:spacing w:after="0"/>
        <w:ind w:left="181"/>
        <w:rPr>
          <w:rFonts w:ascii="Arial" w:hAnsi="Arial"/>
          <w:sz w:val="20"/>
          <w:szCs w:val="20"/>
        </w:rPr>
      </w:pPr>
      <w:r w:rsidRPr="00F0177F">
        <w:rPr>
          <w:rFonts w:ascii="Arial" w:hAnsi="Arial"/>
          <w:sz w:val="20"/>
          <w:szCs w:val="20"/>
        </w:rPr>
        <w:t xml:space="preserve">Le </w:t>
      </w:r>
      <w:r>
        <w:rPr>
          <w:rFonts w:ascii="Arial" w:hAnsi="Arial"/>
          <w:sz w:val="20"/>
          <w:szCs w:val="20"/>
        </w:rPr>
        <w:t>locataire reconnaît avoir été informé de l’état des risques naturels et technologiques.</w:t>
      </w:r>
    </w:p>
    <w:p w:rsidR="00C148B5" w:rsidRDefault="00C148B5" w:rsidP="005B626D">
      <w:pPr>
        <w:widowControl w:val="0"/>
        <w:tabs>
          <w:tab w:val="left" w:pos="165"/>
        </w:tabs>
        <w:autoSpaceDE w:val="0"/>
        <w:autoSpaceDN w:val="0"/>
        <w:adjustRightInd w:val="0"/>
        <w:spacing w:after="0"/>
        <w:ind w:left="181"/>
        <w:rPr>
          <w:rFonts w:ascii="Arial" w:hAnsi="Arial" w:cs="Arial"/>
          <w:color w:val="000000"/>
          <w:sz w:val="25"/>
          <w:szCs w:val="25"/>
        </w:rPr>
      </w:pPr>
      <w:r>
        <w:rPr>
          <w:rFonts w:ascii="Arial" w:hAnsi="Arial" w:cs="Arial"/>
          <w:color w:val="000000"/>
          <w:sz w:val="20"/>
          <w:szCs w:val="20"/>
        </w:rPr>
        <w:t>La caution reconnaît avoir reçu un exemplaire du bail.</w:t>
      </w:r>
    </w:p>
    <w:p w:rsidR="00C148B5" w:rsidRDefault="00C148B5" w:rsidP="000E565A">
      <w:pPr>
        <w:widowControl w:val="0"/>
        <w:autoSpaceDE w:val="0"/>
        <w:spacing w:after="0" w:line="240" w:lineRule="auto"/>
        <w:ind w:right="-9"/>
        <w:jc w:val="both"/>
        <w:rPr>
          <w:rFonts w:ascii="Arial" w:eastAsia="Times New Roman" w:hAnsi="Arial" w:cs="Arial"/>
        </w:rPr>
      </w:pPr>
      <w:r>
        <w:rPr>
          <w:rFonts w:ascii="Arial" w:eastAsia="Times New Roman" w:hAnsi="Arial" w:cs="Arial"/>
          <w:color w:val="000000"/>
          <w:szCs w:val="23"/>
        </w:rPr>
        <w:t>…………………………………………………………………………………………………….………….…</w:t>
      </w:r>
    </w:p>
    <w:p w:rsidR="00C148B5" w:rsidRDefault="00C148B5" w:rsidP="000E565A">
      <w:pPr>
        <w:widowControl w:val="0"/>
        <w:autoSpaceDE w:val="0"/>
        <w:spacing w:after="0" w:line="240" w:lineRule="auto"/>
        <w:ind w:right="-9"/>
        <w:jc w:val="both"/>
        <w:rPr>
          <w:rFonts w:ascii="Arial" w:eastAsia="Times New Roman" w:hAnsi="Arial" w:cs="Arial"/>
        </w:rPr>
      </w:pPr>
    </w:p>
    <w:p w:rsidR="00C148B5" w:rsidRDefault="00C148B5" w:rsidP="000E565A">
      <w:pPr>
        <w:autoSpaceDE w:val="0"/>
        <w:spacing w:after="0" w:line="240" w:lineRule="auto"/>
        <w:ind w:right="-9"/>
        <w:jc w:val="both"/>
        <w:rPr>
          <w:rFonts w:ascii="Arial" w:hAnsi="Arial" w:cs="Arial"/>
        </w:rPr>
      </w:pPr>
      <w:r>
        <w:rPr>
          <w:rFonts w:ascii="Arial" w:eastAsia="Times New Roman" w:hAnsi="Arial" w:cs="Arial"/>
          <w:color w:val="000000"/>
          <w:szCs w:val="23"/>
        </w:rPr>
        <w:t>…………………………………………………………………………………………………….………….…</w:t>
      </w:r>
    </w:p>
    <w:p w:rsidR="00C148B5" w:rsidRDefault="00C148B5" w:rsidP="000E565A">
      <w:pPr>
        <w:widowControl w:val="0"/>
        <w:autoSpaceDE w:val="0"/>
        <w:spacing w:after="0" w:line="240" w:lineRule="auto"/>
        <w:ind w:right="-9"/>
        <w:jc w:val="both"/>
        <w:rPr>
          <w:rFonts w:ascii="Arial" w:hAnsi="Arial" w:cs="Arial"/>
          <w:b/>
          <w:bCs/>
        </w:rPr>
      </w:pPr>
      <w:r>
        <w:rPr>
          <w:rFonts w:ascii="Arial" w:hAnsi="Arial" w:cs="Arial"/>
          <w:noProof/>
          <w:lang w:eastAsia="fr-FR"/>
        </w:rPr>
        <w:pict>
          <v:rect id="_x0000_s1039" style="position:absolute;left:0;text-align:left;margin-left:-3.45pt;margin-top:9.45pt;width:492pt;height:18pt;z-index:-251643904" fillcolor="silver"/>
        </w:pict>
      </w:r>
      <w:r>
        <w:rPr>
          <w:rFonts w:ascii="Arial" w:hAnsi="Arial" w:cs="Arial"/>
        </w:rPr>
        <w:t> </w:t>
      </w:r>
    </w:p>
    <w:p w:rsidR="00C148B5" w:rsidRDefault="00C148B5" w:rsidP="000E565A">
      <w:pPr>
        <w:widowControl w:val="0"/>
        <w:autoSpaceDE w:val="0"/>
        <w:spacing w:after="0" w:line="240" w:lineRule="auto"/>
        <w:ind w:right="-9"/>
        <w:jc w:val="both"/>
        <w:rPr>
          <w:rFonts w:ascii="Arial" w:hAnsi="Arial" w:cs="Arial"/>
        </w:rPr>
      </w:pPr>
      <w:r>
        <w:rPr>
          <w:rFonts w:ascii="Arial" w:hAnsi="Arial" w:cs="Arial"/>
          <w:b/>
          <w:bCs/>
        </w:rPr>
        <w:t>XI. Annexes </w:t>
      </w: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 </w:t>
      </w: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Sont annexées et jointes au contrat de location les pièces suivantes : </w:t>
      </w:r>
    </w:p>
    <w:p w:rsidR="00C148B5" w:rsidRDefault="00C148B5" w:rsidP="005B626D">
      <w:pPr>
        <w:widowControl w:val="0"/>
        <w:autoSpaceDE w:val="0"/>
        <w:spacing w:after="0" w:line="240" w:lineRule="auto"/>
        <w:ind w:left="284" w:right="-9" w:hanging="284"/>
        <w:jc w:val="both"/>
        <w:rPr>
          <w:rFonts w:ascii="Arial" w:hAnsi="Arial" w:cs="Arial"/>
        </w:rPr>
      </w:pPr>
      <w:r>
        <w:rPr>
          <w:rFonts w:ascii="Arial" w:hAnsi="Arial" w:cs="Arial"/>
        </w:rPr>
        <w:t>A. Le cas échéant, un extrait du règlement concernant la destination de l’immeuble, la jouissance et l’usage des parties privatives et communes, et précisant la quote-part afférente au lot loué dans chacune des catégories de charges </w:t>
      </w:r>
    </w:p>
    <w:p w:rsidR="00C148B5" w:rsidRDefault="00C148B5" w:rsidP="005B626D">
      <w:pPr>
        <w:widowControl w:val="0"/>
        <w:autoSpaceDE w:val="0"/>
        <w:spacing w:after="0" w:line="240" w:lineRule="auto"/>
        <w:ind w:left="284" w:right="-9" w:hanging="284"/>
        <w:jc w:val="both"/>
        <w:rPr>
          <w:rFonts w:ascii="Arial" w:hAnsi="Arial" w:cs="Arial"/>
        </w:rPr>
      </w:pPr>
      <w:r>
        <w:rPr>
          <w:rFonts w:ascii="Arial" w:hAnsi="Arial" w:cs="Arial"/>
        </w:rPr>
        <w:t>B. Un dossier de diagnostic technique comprenant </w:t>
      </w:r>
    </w:p>
    <w:p w:rsidR="00C148B5" w:rsidRDefault="00C148B5" w:rsidP="00843C36">
      <w:pPr>
        <w:widowControl w:val="0"/>
        <w:autoSpaceDE w:val="0"/>
        <w:spacing w:after="0" w:line="240" w:lineRule="auto"/>
        <w:ind w:left="567" w:right="-9" w:hanging="283"/>
        <w:jc w:val="both"/>
        <w:rPr>
          <w:rFonts w:ascii="Arial" w:hAnsi="Arial" w:cs="Arial"/>
        </w:rPr>
      </w:pPr>
      <w:r>
        <w:rPr>
          <w:rFonts w:ascii="Arial" w:hAnsi="Arial" w:cs="Arial"/>
        </w:rPr>
        <w:t>-</w:t>
      </w:r>
      <w:r>
        <w:rPr>
          <w:rFonts w:ascii="Arial" w:hAnsi="Arial" w:cs="Arial"/>
        </w:rPr>
        <w:tab/>
        <w:t>un diagnostic de performance énergétique ;</w:t>
      </w:r>
    </w:p>
    <w:p w:rsidR="00C148B5" w:rsidRDefault="00C148B5" w:rsidP="00843C36">
      <w:pPr>
        <w:widowControl w:val="0"/>
        <w:autoSpaceDE w:val="0"/>
        <w:spacing w:after="0" w:line="240" w:lineRule="auto"/>
        <w:ind w:left="567" w:right="-9" w:hanging="283"/>
        <w:jc w:val="both"/>
        <w:rPr>
          <w:rFonts w:ascii="Arial" w:hAnsi="Arial" w:cs="Arial"/>
        </w:rPr>
      </w:pPr>
      <w:r>
        <w:rPr>
          <w:rFonts w:ascii="Arial" w:hAnsi="Arial" w:cs="Arial"/>
        </w:rPr>
        <w:t>-</w:t>
      </w:r>
      <w:r>
        <w:rPr>
          <w:rFonts w:ascii="Arial" w:hAnsi="Arial" w:cs="Arial"/>
        </w:rPr>
        <w:tab/>
        <w:t>un constat de risque d’exposition au plomb pour les immeubles construits avant le 1er janvier 1949 ;</w:t>
      </w:r>
    </w:p>
    <w:p w:rsidR="00C148B5" w:rsidRDefault="00C148B5" w:rsidP="00843C36">
      <w:pPr>
        <w:widowControl w:val="0"/>
        <w:autoSpaceDE w:val="0"/>
        <w:spacing w:after="0" w:line="240" w:lineRule="auto"/>
        <w:ind w:left="567" w:right="-9" w:hanging="283"/>
        <w:jc w:val="both"/>
        <w:rPr>
          <w:rFonts w:ascii="Arial" w:hAnsi="Arial" w:cs="Arial"/>
        </w:rPr>
      </w:pPr>
      <w:r>
        <w:rPr>
          <w:rFonts w:ascii="Arial" w:hAnsi="Arial" w:cs="Arial"/>
        </w:rPr>
        <w:t xml:space="preserve">- </w:t>
      </w:r>
      <w:r>
        <w:rPr>
          <w:rFonts w:ascii="Arial" w:hAnsi="Arial" w:cs="Arial"/>
        </w:rPr>
        <w:tab/>
        <w:t xml:space="preserve">une copie d’un état mentionnant l’absence ou la présence de matériaux ou de produits de la construction contenant de l’amiante </w:t>
      </w:r>
      <w:r>
        <w:rPr>
          <w:rStyle w:val="Caractresdenotedebasdepage"/>
          <w:rFonts w:ascii="Arial" w:hAnsi="Arial" w:cs="Arial"/>
        </w:rPr>
        <w:footnoteReference w:id="18"/>
      </w:r>
      <w:r>
        <w:rPr>
          <w:rFonts w:ascii="Arial" w:hAnsi="Arial" w:cs="Arial"/>
        </w:rPr>
        <w:t xml:space="preserve"> ;</w:t>
      </w:r>
    </w:p>
    <w:p w:rsidR="00C148B5" w:rsidRDefault="00C148B5" w:rsidP="00843C36">
      <w:pPr>
        <w:widowControl w:val="0"/>
        <w:autoSpaceDE w:val="0"/>
        <w:spacing w:after="0" w:line="240" w:lineRule="auto"/>
        <w:ind w:left="567" w:right="-9" w:hanging="283"/>
        <w:jc w:val="both"/>
        <w:rPr>
          <w:rFonts w:ascii="Arial" w:hAnsi="Arial" w:cs="Arial"/>
        </w:rPr>
      </w:pPr>
      <w:r>
        <w:rPr>
          <w:rFonts w:ascii="Arial" w:hAnsi="Arial" w:cs="Arial"/>
        </w:rPr>
        <w:t xml:space="preserve">- </w:t>
      </w:r>
      <w:r>
        <w:rPr>
          <w:rFonts w:ascii="Arial" w:hAnsi="Arial" w:cs="Arial"/>
        </w:rPr>
        <w:tab/>
        <w:t xml:space="preserve">un état de l’installation intérieure d’électricité et de gaz, dont l’objet est d’évaluer les risques pouvant porter atteinte à la sécurité des personnes </w:t>
      </w:r>
      <w:r>
        <w:rPr>
          <w:rStyle w:val="Caractresdenotedebasdepage"/>
          <w:rFonts w:ascii="Arial" w:hAnsi="Arial" w:cs="Arial"/>
        </w:rPr>
        <w:footnoteReference w:id="19"/>
      </w:r>
      <w:r>
        <w:rPr>
          <w:rFonts w:ascii="Arial" w:hAnsi="Arial" w:cs="Arial"/>
        </w:rPr>
        <w:t xml:space="preserve"> ;</w:t>
      </w:r>
    </w:p>
    <w:p w:rsidR="00C148B5" w:rsidRDefault="00C148B5" w:rsidP="00843C36">
      <w:pPr>
        <w:widowControl w:val="0"/>
        <w:tabs>
          <w:tab w:val="left" w:pos="10620"/>
        </w:tabs>
        <w:autoSpaceDE w:val="0"/>
        <w:spacing w:after="0" w:line="240" w:lineRule="auto"/>
        <w:ind w:left="567" w:right="-9" w:hanging="283"/>
        <w:jc w:val="both"/>
        <w:rPr>
          <w:rFonts w:ascii="Arial" w:hAnsi="Arial" w:cs="Arial"/>
        </w:rPr>
      </w:pPr>
      <w:r>
        <w:rPr>
          <w:rFonts w:ascii="Arial" w:hAnsi="Arial" w:cs="Arial"/>
        </w:rPr>
        <w:t>-</w:t>
      </w:r>
      <w:r>
        <w:rPr>
          <w:rFonts w:ascii="Arial" w:hAnsi="Arial" w:cs="Arial"/>
        </w:rPr>
        <w:tab/>
        <w:t xml:space="preserve">le cas échéant, un état des risques naturels et technologiques pour le zones couvertes par un plan de prévention des risques technologiques ou par un plan de prévention des risques naturels prévisibles, prescrit ou approuvé, ou dans des zones de sismicité </w:t>
      </w:r>
      <w:r>
        <w:rPr>
          <w:rStyle w:val="Caractresdenotedebasdepage"/>
          <w:rFonts w:ascii="Arial" w:hAnsi="Arial" w:cs="Arial"/>
        </w:rPr>
        <w:footnoteReference w:id="20"/>
      </w:r>
      <w:r>
        <w:rPr>
          <w:rFonts w:ascii="Arial" w:hAnsi="Arial" w:cs="Arial"/>
        </w:rPr>
        <w:t xml:space="preserve"> . </w:t>
      </w:r>
    </w:p>
    <w:p w:rsidR="00C148B5" w:rsidRDefault="00C148B5" w:rsidP="005B626D">
      <w:pPr>
        <w:widowControl w:val="0"/>
        <w:autoSpaceDE w:val="0"/>
        <w:spacing w:after="0" w:line="240" w:lineRule="auto"/>
        <w:ind w:left="284" w:right="-9" w:hanging="284"/>
        <w:jc w:val="both"/>
        <w:rPr>
          <w:rFonts w:ascii="Arial" w:hAnsi="Arial" w:cs="Arial"/>
        </w:rPr>
      </w:pPr>
      <w:r>
        <w:rPr>
          <w:rFonts w:ascii="Arial" w:hAnsi="Arial" w:cs="Arial"/>
        </w:rPr>
        <w:t>C. Une notice d’information relative aux droits et obligations des locataires et des bailleurs </w:t>
      </w:r>
    </w:p>
    <w:p w:rsidR="00C148B5" w:rsidRDefault="00C148B5" w:rsidP="005B626D">
      <w:pPr>
        <w:widowControl w:val="0"/>
        <w:autoSpaceDE w:val="0"/>
        <w:spacing w:after="0" w:line="240" w:lineRule="auto"/>
        <w:ind w:left="284" w:right="-9" w:hanging="284"/>
        <w:jc w:val="both"/>
        <w:rPr>
          <w:rFonts w:ascii="Arial" w:hAnsi="Arial" w:cs="Arial"/>
        </w:rPr>
      </w:pPr>
      <w:r>
        <w:rPr>
          <w:rFonts w:ascii="Arial" w:hAnsi="Arial" w:cs="Arial"/>
        </w:rPr>
        <w:t xml:space="preserve">D. Un état des lieux </w:t>
      </w:r>
      <w:r>
        <w:rPr>
          <w:rStyle w:val="Caractresdenotedebasdepage"/>
          <w:rFonts w:ascii="Arial" w:hAnsi="Arial" w:cs="Arial"/>
        </w:rPr>
        <w:footnoteReference w:id="21"/>
      </w:r>
    </w:p>
    <w:p w:rsidR="00C148B5" w:rsidRDefault="00C148B5" w:rsidP="005B626D">
      <w:pPr>
        <w:widowControl w:val="0"/>
        <w:autoSpaceDE w:val="0"/>
        <w:spacing w:after="0" w:line="240" w:lineRule="auto"/>
        <w:ind w:left="284" w:right="-9" w:hanging="284"/>
        <w:jc w:val="both"/>
        <w:rPr>
          <w:rFonts w:ascii="Arial" w:hAnsi="Arial" w:cs="Arial"/>
        </w:rPr>
      </w:pPr>
      <w:r>
        <w:rPr>
          <w:rFonts w:ascii="Arial" w:hAnsi="Arial" w:cs="Arial"/>
        </w:rPr>
        <w:t xml:space="preserve">E. Le cas échéant, une autorisation préalable de mise en location </w:t>
      </w:r>
      <w:r>
        <w:rPr>
          <w:rStyle w:val="Caractresdenotedebasdepage"/>
          <w:rFonts w:ascii="Arial" w:hAnsi="Arial" w:cs="Arial"/>
        </w:rPr>
        <w:footnoteReference w:id="22"/>
      </w:r>
      <w:r>
        <w:rPr>
          <w:rFonts w:ascii="Arial" w:hAnsi="Arial" w:cs="Arial"/>
        </w:rPr>
        <w:t xml:space="preserve"> </w:t>
      </w:r>
    </w:p>
    <w:p w:rsidR="00C148B5" w:rsidRDefault="00C148B5" w:rsidP="005B626D">
      <w:pPr>
        <w:widowControl w:val="0"/>
        <w:autoSpaceDE w:val="0"/>
        <w:spacing w:after="0" w:line="240" w:lineRule="auto"/>
        <w:ind w:left="284" w:right="-9" w:hanging="284"/>
        <w:jc w:val="both"/>
        <w:rPr>
          <w:rFonts w:ascii="Arial" w:hAnsi="Arial" w:cs="Arial"/>
        </w:rPr>
      </w:pPr>
      <w:r>
        <w:rPr>
          <w:rFonts w:ascii="Arial" w:hAnsi="Arial" w:cs="Arial"/>
        </w:rPr>
        <w:t xml:space="preserve">F. Le cas échéant, les références aux loyers habituellement constatés dans le voisinage pour des logements comparables </w:t>
      </w:r>
      <w:r>
        <w:rPr>
          <w:rStyle w:val="Caractresdenotedebasdepage"/>
          <w:rFonts w:ascii="Arial" w:hAnsi="Arial" w:cs="Arial"/>
        </w:rPr>
        <w:footnoteReference w:id="23"/>
      </w:r>
    </w:p>
    <w:p w:rsidR="00C148B5" w:rsidRDefault="00C148B5" w:rsidP="008E12E9">
      <w:pPr>
        <w:widowControl w:val="0"/>
        <w:autoSpaceDE w:val="0"/>
        <w:spacing w:after="0" w:line="240" w:lineRule="auto"/>
        <w:ind w:left="284" w:right="-9" w:hanging="284"/>
        <w:jc w:val="both"/>
        <w:rPr>
          <w:rFonts w:ascii="Arial" w:hAnsi="Arial" w:cs="Arial"/>
        </w:rPr>
      </w:pPr>
      <w:r>
        <w:rPr>
          <w:rFonts w:ascii="Arial" w:hAnsi="Arial" w:cs="Arial"/>
        </w:rPr>
        <w:t> </w:t>
      </w:r>
    </w:p>
    <w:p w:rsidR="00C148B5" w:rsidRDefault="00C148B5" w:rsidP="000E565A">
      <w:pPr>
        <w:widowControl w:val="0"/>
        <w:autoSpaceDE w:val="0"/>
        <w:spacing w:after="0" w:line="240" w:lineRule="auto"/>
        <w:ind w:right="-9"/>
        <w:jc w:val="both"/>
        <w:rPr>
          <w:rFonts w:ascii="Arial" w:hAnsi="Arial" w:cs="Arial"/>
        </w:rPr>
      </w:pPr>
    </w:p>
    <w:p w:rsidR="00C148B5" w:rsidRDefault="00C148B5" w:rsidP="000E565A">
      <w:pPr>
        <w:widowControl w:val="0"/>
        <w:autoSpaceDE w:val="0"/>
        <w:spacing w:after="0" w:line="240" w:lineRule="auto"/>
        <w:ind w:right="-9"/>
        <w:jc w:val="both"/>
        <w:rPr>
          <w:rFonts w:ascii="Arial" w:hAnsi="Arial" w:cs="Arial"/>
        </w:rPr>
      </w:pPr>
      <w:r>
        <w:rPr>
          <w:rFonts w:ascii="Arial" w:hAnsi="Arial" w:cs="Arial"/>
        </w:rPr>
        <w:t>Le …………………………, à ……………………………………………………,</w:t>
      </w:r>
    </w:p>
    <w:p w:rsidR="00C148B5" w:rsidRDefault="00C148B5" w:rsidP="008E12E9">
      <w:pPr>
        <w:widowControl w:val="0"/>
        <w:autoSpaceDE w:val="0"/>
        <w:spacing w:after="0" w:line="240" w:lineRule="auto"/>
        <w:ind w:right="-9"/>
        <w:jc w:val="both"/>
        <w:rPr>
          <w:rFonts w:ascii="Arial" w:hAnsi="Arial" w:cs="Arial"/>
        </w:rPr>
      </w:pPr>
      <w:r>
        <w:rPr>
          <w:rFonts w:ascii="Arial" w:hAnsi="Arial" w:cs="Arial"/>
        </w:rPr>
        <w:t> </w:t>
      </w:r>
    </w:p>
    <w:p w:rsidR="00C148B5" w:rsidRPr="004E2538" w:rsidRDefault="00C148B5" w:rsidP="008E12E9">
      <w:pPr>
        <w:widowControl w:val="0"/>
        <w:tabs>
          <w:tab w:val="left" w:pos="229"/>
          <w:tab w:val="left" w:pos="4111"/>
          <w:tab w:val="left" w:pos="7088"/>
          <w:tab w:val="right" w:pos="10140"/>
        </w:tabs>
        <w:autoSpaceDE w:val="0"/>
        <w:autoSpaceDN w:val="0"/>
        <w:adjustRightInd w:val="0"/>
        <w:spacing w:after="0"/>
        <w:rPr>
          <w:rFonts w:ascii="Arial" w:hAnsi="Arial" w:cs="Arial"/>
          <w:i/>
          <w:iCs/>
          <w:color w:val="000000"/>
          <w:sz w:val="21"/>
          <w:szCs w:val="21"/>
        </w:rPr>
      </w:pPr>
      <w:r>
        <w:rPr>
          <w:rFonts w:ascii="Arial" w:hAnsi="Arial" w:cs="Arial"/>
          <w:i/>
          <w:iCs/>
          <w:color w:val="000000"/>
          <w:sz w:val="16"/>
          <w:szCs w:val="16"/>
        </w:rPr>
        <w:t>"Lu et approuvé"</w:t>
      </w:r>
      <w:r>
        <w:rPr>
          <w:rFonts w:ascii="Arial" w:hAnsi="Arial"/>
        </w:rPr>
        <w:tab/>
      </w:r>
      <w:r>
        <w:rPr>
          <w:rFonts w:ascii="Arial" w:hAnsi="Arial" w:cs="Arial"/>
          <w:i/>
          <w:iCs/>
          <w:color w:val="000000"/>
          <w:sz w:val="16"/>
          <w:szCs w:val="16"/>
        </w:rPr>
        <w:t>"Lu et approuvé"</w:t>
      </w:r>
      <w:r>
        <w:rPr>
          <w:rFonts w:ascii="Arial" w:hAnsi="Arial"/>
        </w:rPr>
        <w:tab/>
      </w:r>
      <w:r>
        <w:rPr>
          <w:rFonts w:ascii="Arial" w:hAnsi="Arial" w:cs="Arial"/>
          <w:i/>
          <w:iCs/>
          <w:color w:val="000000"/>
          <w:sz w:val="16"/>
          <w:szCs w:val="16"/>
        </w:rPr>
        <w:t>"Lu et approuvé"</w:t>
      </w:r>
    </w:p>
    <w:p w:rsidR="00C148B5" w:rsidRDefault="00C148B5" w:rsidP="008E12E9">
      <w:pPr>
        <w:widowControl w:val="0"/>
        <w:tabs>
          <w:tab w:val="left" w:pos="4111"/>
          <w:tab w:val="left" w:pos="7088"/>
        </w:tabs>
        <w:autoSpaceDE w:val="0"/>
        <w:spacing w:after="0" w:line="240" w:lineRule="auto"/>
        <w:ind w:right="-9"/>
        <w:jc w:val="both"/>
        <w:rPr>
          <w:rFonts w:ascii="Arial" w:hAnsi="Arial" w:cs="Arial"/>
        </w:rPr>
      </w:pPr>
      <w:r>
        <w:rPr>
          <w:rFonts w:ascii="Arial" w:hAnsi="Arial" w:cs="Arial"/>
        </w:rPr>
        <w:t xml:space="preserve">Signature du bailleur </w:t>
      </w:r>
      <w:r>
        <w:rPr>
          <w:rFonts w:ascii="Arial" w:hAnsi="Arial" w:cs="Arial"/>
        </w:rPr>
        <w:tab/>
        <w:t>Signature du locataire</w:t>
      </w:r>
      <w:r>
        <w:rPr>
          <w:rFonts w:ascii="Arial" w:hAnsi="Arial" w:cs="Arial"/>
        </w:rPr>
        <w:tab/>
        <w:t>Signature de la caution </w:t>
      </w:r>
    </w:p>
    <w:p w:rsidR="00C148B5" w:rsidRDefault="00C148B5" w:rsidP="00950F3D">
      <w:pPr>
        <w:widowControl w:val="0"/>
        <w:tabs>
          <w:tab w:val="left" w:pos="4111"/>
          <w:tab w:val="left" w:pos="7088"/>
        </w:tabs>
        <w:autoSpaceDE w:val="0"/>
        <w:spacing w:after="0" w:line="240" w:lineRule="auto"/>
        <w:ind w:right="-9"/>
        <w:rPr>
          <w:rFonts w:ascii="Arial" w:hAnsi="Arial" w:cs="Arial"/>
          <w:sz w:val="18"/>
          <w:szCs w:val="18"/>
        </w:rPr>
      </w:pPr>
      <w:r w:rsidRPr="008E12E9">
        <w:rPr>
          <w:rFonts w:ascii="Arial" w:hAnsi="Arial" w:cs="Arial"/>
          <w:sz w:val="18"/>
          <w:szCs w:val="18"/>
        </w:rPr>
        <w:t>[ou de son mandataire, le cas échéant]</w:t>
      </w:r>
    </w:p>
    <w:p w:rsidR="00C148B5" w:rsidRDefault="00C148B5" w:rsidP="00922249">
      <w:pPr>
        <w:widowControl w:val="0"/>
        <w:tabs>
          <w:tab w:val="left" w:pos="4111"/>
          <w:tab w:val="left" w:pos="7088"/>
        </w:tabs>
        <w:autoSpaceDE w:val="0"/>
        <w:spacing w:after="0" w:line="240" w:lineRule="auto"/>
        <w:ind w:right="-9"/>
        <w:jc w:val="both"/>
        <w:rPr>
          <w:rFonts w:ascii="Arial" w:hAnsi="Arial" w:cs="Arial"/>
          <w:bCs/>
          <w:color w:val="000000"/>
          <w:sz w:val="18"/>
          <w:szCs w:val="18"/>
        </w:rPr>
        <w:sectPr w:rsidR="00C148B5" w:rsidSect="00C148B5">
          <w:headerReference w:type="default" r:id="rId7"/>
          <w:footerReference w:type="default" r:id="rId8"/>
          <w:pgSz w:w="11906" w:h="16838"/>
          <w:pgMar w:top="1135" w:right="1141" w:bottom="1188" w:left="1134" w:header="720" w:footer="479" w:gutter="0"/>
          <w:pgNumType w:start="1"/>
          <w:cols w:space="720"/>
          <w:docGrid w:linePitch="600" w:charSpace="36864"/>
        </w:sectPr>
      </w:pPr>
      <w:r>
        <w:rPr>
          <w:rFonts w:ascii="Arial" w:hAnsi="Arial" w:cs="Arial"/>
          <w:bCs/>
          <w:color w:val="000000"/>
          <w:sz w:val="18"/>
          <w:szCs w:val="18"/>
        </w:rPr>
        <w:t xml:space="preserve"> </w:t>
      </w:r>
    </w:p>
    <w:p w:rsidR="00C148B5" w:rsidRPr="00922249" w:rsidRDefault="00C148B5" w:rsidP="00922249">
      <w:pPr>
        <w:widowControl w:val="0"/>
        <w:tabs>
          <w:tab w:val="left" w:pos="4111"/>
          <w:tab w:val="left" w:pos="7088"/>
        </w:tabs>
        <w:autoSpaceDE w:val="0"/>
        <w:spacing w:after="0" w:line="240" w:lineRule="auto"/>
        <w:ind w:right="-9"/>
        <w:jc w:val="both"/>
        <w:rPr>
          <w:rFonts w:ascii="Arial" w:hAnsi="Arial" w:cs="Arial"/>
          <w:bCs/>
          <w:color w:val="000000"/>
          <w:sz w:val="18"/>
          <w:szCs w:val="18"/>
        </w:rPr>
      </w:pPr>
    </w:p>
    <w:sectPr w:rsidR="00C148B5" w:rsidRPr="00922249" w:rsidSect="00C148B5">
      <w:headerReference w:type="default" r:id="rId9"/>
      <w:footerReference w:type="default" r:id="rId10"/>
      <w:type w:val="continuous"/>
      <w:pgSz w:w="11906" w:h="16838"/>
      <w:pgMar w:top="1135" w:right="1141" w:bottom="1188" w:left="1134" w:header="720" w:footer="479"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48B5" w:rsidRDefault="00C148B5">
      <w:pPr>
        <w:spacing w:after="0" w:line="240" w:lineRule="auto"/>
      </w:pPr>
      <w:r>
        <w:separator/>
      </w:r>
    </w:p>
  </w:endnote>
  <w:endnote w:type="continuationSeparator" w:id="0">
    <w:p w:rsidR="00C148B5" w:rsidRDefault="00C148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penSymbol">
    <w:altName w:val="Arial Unicode MS"/>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48B5" w:rsidRDefault="00C148B5" w:rsidP="008E12E9">
    <w:pPr>
      <w:pStyle w:val="Pieddepage"/>
      <w:tabs>
        <w:tab w:val="clear" w:pos="4536"/>
        <w:tab w:val="clear" w:pos="9072"/>
        <w:tab w:val="center" w:pos="1701"/>
        <w:tab w:val="left" w:pos="2835"/>
        <w:tab w:val="left" w:pos="5245"/>
        <w:tab w:val="left" w:pos="7938"/>
      </w:tabs>
      <w:rPr>
        <w:rFonts w:ascii="Arial" w:hAnsi="Arial" w:cs="Arial"/>
        <w:color w:val="262626"/>
        <w:sz w:val="12"/>
        <w:szCs w:val="12"/>
      </w:rPr>
    </w:pPr>
    <w:r>
      <w:rPr>
        <w:rFonts w:ascii="Arial" w:hAnsi="Arial" w:cs="Arial"/>
        <w:sz w:val="16"/>
        <w:szCs w:val="16"/>
      </w:rPr>
      <w:t xml:space="preserve">Page </w:t>
    </w:r>
    <w:r>
      <w:rPr>
        <w:rFonts w:cs="Arial"/>
        <w:b/>
        <w:sz w:val="16"/>
        <w:szCs w:val="16"/>
      </w:rPr>
      <w:fldChar w:fldCharType="begin"/>
    </w:r>
    <w:r>
      <w:rPr>
        <w:rFonts w:cs="Arial"/>
        <w:b/>
        <w:sz w:val="16"/>
        <w:szCs w:val="16"/>
      </w:rPr>
      <w:instrText xml:space="preserve"> PAGE </w:instrText>
    </w:r>
    <w:r>
      <w:rPr>
        <w:rFonts w:cs="Arial"/>
        <w:b/>
        <w:sz w:val="16"/>
        <w:szCs w:val="16"/>
      </w:rPr>
      <w:fldChar w:fldCharType="separate"/>
    </w:r>
    <w:r>
      <w:rPr>
        <w:rFonts w:cs="Arial"/>
        <w:b/>
        <w:noProof/>
        <w:sz w:val="16"/>
        <w:szCs w:val="16"/>
      </w:rPr>
      <w:t>1</w:t>
    </w:r>
    <w:r>
      <w:rPr>
        <w:rFonts w:cs="Arial"/>
        <w:b/>
        <w:sz w:val="16"/>
        <w:szCs w:val="16"/>
      </w:rPr>
      <w:fldChar w:fldCharType="end"/>
    </w:r>
    <w:r>
      <w:rPr>
        <w:rFonts w:ascii="Arial" w:hAnsi="Arial" w:cs="Arial"/>
        <w:sz w:val="16"/>
        <w:szCs w:val="16"/>
      </w:rPr>
      <w:t xml:space="preserve"> sur </w:t>
    </w:r>
    <w:r>
      <w:rPr>
        <w:rFonts w:cs="Arial"/>
        <w:b/>
        <w:sz w:val="16"/>
        <w:szCs w:val="16"/>
      </w:rPr>
      <w:fldChar w:fldCharType="begin"/>
    </w:r>
    <w:r>
      <w:rPr>
        <w:rFonts w:cs="Arial"/>
        <w:b/>
        <w:sz w:val="16"/>
        <w:szCs w:val="16"/>
      </w:rPr>
      <w:instrText xml:space="preserve"> NUMPAGES \*Arabic </w:instrText>
    </w:r>
    <w:r>
      <w:rPr>
        <w:rFonts w:cs="Arial"/>
        <w:b/>
        <w:sz w:val="16"/>
        <w:szCs w:val="16"/>
      </w:rPr>
      <w:fldChar w:fldCharType="separate"/>
    </w:r>
    <w:r>
      <w:rPr>
        <w:rFonts w:cs="Arial"/>
        <w:b/>
        <w:noProof/>
        <w:sz w:val="16"/>
        <w:szCs w:val="16"/>
      </w:rPr>
      <w:t>3</w:t>
    </w:r>
    <w:r>
      <w:rPr>
        <w:rFonts w:cs="Arial"/>
        <w:b/>
        <w:sz w:val="16"/>
        <w:szCs w:val="16"/>
      </w:rPr>
      <w:fldChar w:fldCharType="end"/>
    </w:r>
    <w:r>
      <w:rPr>
        <w:rFonts w:ascii="Arial" w:hAnsi="Arial" w:cs="Arial"/>
        <w:b/>
        <w:sz w:val="20"/>
        <w:szCs w:val="20"/>
      </w:rPr>
      <w:tab/>
      <w:t>Paraphes :</w:t>
    </w:r>
    <w:r>
      <w:rPr>
        <w:rFonts w:ascii="Arial" w:hAnsi="Arial" w:cs="Arial"/>
        <w:b/>
        <w:sz w:val="20"/>
        <w:szCs w:val="20"/>
      </w:rPr>
      <w:tab/>
      <w:t>Le bailleur</w:t>
    </w:r>
    <w:r>
      <w:rPr>
        <w:rFonts w:ascii="Arial" w:hAnsi="Arial" w:cs="Arial"/>
        <w:b/>
        <w:sz w:val="20"/>
        <w:szCs w:val="20"/>
      </w:rPr>
      <w:tab/>
      <w:t>Le locataire</w:t>
    </w:r>
    <w:r>
      <w:rPr>
        <w:rFonts w:ascii="Arial" w:hAnsi="Arial" w:cs="Arial"/>
        <w:b/>
        <w:sz w:val="20"/>
        <w:szCs w:val="20"/>
      </w:rPr>
      <w:tab/>
      <w:t>La caution</w:t>
    </w:r>
  </w:p>
  <w:p w:rsidR="00C148B5" w:rsidRDefault="00C148B5">
    <w:pPr>
      <w:spacing w:after="0"/>
      <w:rPr>
        <w:rFonts w:ascii="Arial" w:hAnsi="Arial" w:cs="Arial"/>
        <w:color w:val="262626"/>
        <w:sz w:val="12"/>
        <w:szCs w:val="12"/>
      </w:rPr>
    </w:pPr>
  </w:p>
  <w:p w:rsidR="00C148B5" w:rsidRDefault="00C148B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1B84" w:rsidRDefault="00451B84" w:rsidP="008E12E9">
    <w:pPr>
      <w:pStyle w:val="Pieddepage"/>
      <w:tabs>
        <w:tab w:val="clear" w:pos="4536"/>
        <w:tab w:val="clear" w:pos="9072"/>
        <w:tab w:val="center" w:pos="1701"/>
        <w:tab w:val="left" w:pos="2835"/>
        <w:tab w:val="left" w:pos="5245"/>
        <w:tab w:val="left" w:pos="7938"/>
      </w:tabs>
      <w:rPr>
        <w:rFonts w:ascii="Arial" w:hAnsi="Arial" w:cs="Arial"/>
        <w:color w:val="262626"/>
        <w:sz w:val="12"/>
        <w:szCs w:val="12"/>
      </w:rPr>
    </w:pPr>
    <w:r>
      <w:rPr>
        <w:rFonts w:ascii="Arial" w:hAnsi="Arial" w:cs="Arial"/>
        <w:sz w:val="16"/>
        <w:szCs w:val="16"/>
      </w:rPr>
      <w:t xml:space="preserve">Page </w:t>
    </w:r>
    <w:r>
      <w:rPr>
        <w:rFonts w:cs="Arial"/>
        <w:b/>
        <w:sz w:val="16"/>
        <w:szCs w:val="16"/>
      </w:rPr>
      <w:fldChar w:fldCharType="begin"/>
    </w:r>
    <w:r>
      <w:rPr>
        <w:rFonts w:cs="Arial"/>
        <w:b/>
        <w:sz w:val="16"/>
        <w:szCs w:val="16"/>
      </w:rPr>
      <w:instrText xml:space="preserve"> PAGE </w:instrText>
    </w:r>
    <w:r>
      <w:rPr>
        <w:rFonts w:cs="Arial"/>
        <w:b/>
        <w:sz w:val="16"/>
        <w:szCs w:val="16"/>
      </w:rPr>
      <w:fldChar w:fldCharType="separate"/>
    </w:r>
    <w:r w:rsidR="00C148B5">
      <w:rPr>
        <w:rFonts w:cs="Arial"/>
        <w:b/>
        <w:noProof/>
        <w:sz w:val="16"/>
        <w:szCs w:val="16"/>
      </w:rPr>
      <w:t>1</w:t>
    </w:r>
    <w:r>
      <w:rPr>
        <w:rFonts w:cs="Arial"/>
        <w:b/>
        <w:sz w:val="16"/>
        <w:szCs w:val="16"/>
      </w:rPr>
      <w:fldChar w:fldCharType="end"/>
    </w:r>
    <w:r>
      <w:rPr>
        <w:rFonts w:ascii="Arial" w:hAnsi="Arial" w:cs="Arial"/>
        <w:sz w:val="16"/>
        <w:szCs w:val="16"/>
      </w:rPr>
      <w:t xml:space="preserve"> sur </w:t>
    </w:r>
    <w:r>
      <w:rPr>
        <w:rFonts w:cs="Arial"/>
        <w:b/>
        <w:sz w:val="16"/>
        <w:szCs w:val="16"/>
      </w:rPr>
      <w:fldChar w:fldCharType="begin"/>
    </w:r>
    <w:r>
      <w:rPr>
        <w:rFonts w:cs="Arial"/>
        <w:b/>
        <w:sz w:val="16"/>
        <w:szCs w:val="16"/>
      </w:rPr>
      <w:instrText xml:space="preserve"> NUMPAGES \*Arabic </w:instrText>
    </w:r>
    <w:r>
      <w:rPr>
        <w:rFonts w:cs="Arial"/>
        <w:b/>
        <w:sz w:val="16"/>
        <w:szCs w:val="16"/>
      </w:rPr>
      <w:fldChar w:fldCharType="separate"/>
    </w:r>
    <w:r w:rsidR="00C148B5">
      <w:rPr>
        <w:rFonts w:cs="Arial"/>
        <w:b/>
        <w:noProof/>
        <w:sz w:val="16"/>
        <w:szCs w:val="16"/>
      </w:rPr>
      <w:t>1</w:t>
    </w:r>
    <w:r>
      <w:rPr>
        <w:rFonts w:cs="Arial"/>
        <w:b/>
        <w:sz w:val="16"/>
        <w:szCs w:val="16"/>
      </w:rPr>
      <w:fldChar w:fldCharType="end"/>
    </w:r>
    <w:r>
      <w:rPr>
        <w:rFonts w:ascii="Arial" w:hAnsi="Arial" w:cs="Arial"/>
        <w:b/>
        <w:sz w:val="20"/>
        <w:szCs w:val="20"/>
      </w:rPr>
      <w:tab/>
      <w:t>Paraphes :</w:t>
    </w:r>
    <w:r>
      <w:rPr>
        <w:rFonts w:ascii="Arial" w:hAnsi="Arial" w:cs="Arial"/>
        <w:b/>
        <w:sz w:val="20"/>
        <w:szCs w:val="20"/>
      </w:rPr>
      <w:tab/>
      <w:t>Le bailleur</w:t>
    </w:r>
    <w:r>
      <w:rPr>
        <w:rFonts w:ascii="Arial" w:hAnsi="Arial" w:cs="Arial"/>
        <w:b/>
        <w:sz w:val="20"/>
        <w:szCs w:val="20"/>
      </w:rPr>
      <w:tab/>
      <w:t>Le locataire</w:t>
    </w:r>
    <w:r>
      <w:rPr>
        <w:rFonts w:ascii="Arial" w:hAnsi="Arial" w:cs="Arial"/>
        <w:b/>
        <w:sz w:val="20"/>
        <w:szCs w:val="20"/>
      </w:rPr>
      <w:tab/>
      <w:t>La caution</w:t>
    </w:r>
  </w:p>
  <w:p w:rsidR="00451B84" w:rsidRDefault="00451B84">
    <w:pPr>
      <w:spacing w:after="0"/>
      <w:rPr>
        <w:rFonts w:ascii="Arial" w:hAnsi="Arial" w:cs="Arial"/>
        <w:color w:val="262626"/>
        <w:sz w:val="12"/>
        <w:szCs w:val="12"/>
      </w:rPr>
    </w:pPr>
  </w:p>
  <w:p w:rsidR="00451B84" w:rsidRDefault="00451B8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48B5" w:rsidRDefault="00C148B5">
      <w:pPr>
        <w:spacing w:after="0" w:line="240" w:lineRule="auto"/>
      </w:pPr>
      <w:r>
        <w:separator/>
      </w:r>
    </w:p>
  </w:footnote>
  <w:footnote w:type="continuationSeparator" w:id="0">
    <w:p w:rsidR="00C148B5" w:rsidRDefault="00C148B5">
      <w:pPr>
        <w:spacing w:after="0" w:line="240" w:lineRule="auto"/>
      </w:pPr>
      <w:r>
        <w:continuationSeparator/>
      </w:r>
    </w:p>
  </w:footnote>
  <w:footnote w:id="1">
    <w:p w:rsidR="00C148B5" w:rsidRPr="00850027" w:rsidRDefault="00C148B5" w:rsidP="00554961">
      <w:pPr>
        <w:pStyle w:val="Notedebasdepage"/>
        <w:spacing w:after="0"/>
        <w:ind w:left="284" w:hanging="284"/>
        <w:rPr>
          <w:i/>
        </w:rPr>
      </w:pPr>
      <w:r w:rsidRPr="00850027">
        <w:rPr>
          <w:rStyle w:val="Caractresdenotedebasdepage"/>
          <w:rFonts w:ascii="Arial" w:hAnsi="Arial"/>
          <w:i/>
        </w:rPr>
        <w:footnoteRef/>
      </w:r>
      <w:r w:rsidRPr="00850027">
        <w:rPr>
          <w:i/>
        </w:rPr>
        <w:tab/>
        <w:t xml:space="preserve"> </w:t>
      </w:r>
      <w:r w:rsidRPr="00850027">
        <w:rPr>
          <w:rFonts w:ascii="Arial" w:hAnsi="Arial" w:cs="Arial"/>
          <w:i/>
          <w:iCs/>
          <w:sz w:val="18"/>
          <w:szCs w:val="22"/>
        </w:rPr>
        <w:t>Préciser si la personne morale est une société civile constituée exclusivement entre parents et alliés jusqu’au quatrième degré inclus.</w:t>
      </w:r>
    </w:p>
  </w:footnote>
  <w:footnote w:id="2">
    <w:p w:rsidR="00C148B5" w:rsidRPr="00850027" w:rsidRDefault="00C148B5" w:rsidP="00554961">
      <w:pPr>
        <w:pStyle w:val="Notedebasdepage"/>
        <w:spacing w:after="0"/>
        <w:ind w:left="284" w:hanging="284"/>
        <w:rPr>
          <w:i/>
        </w:rPr>
      </w:pPr>
      <w:r w:rsidRPr="00850027">
        <w:rPr>
          <w:rStyle w:val="Caractresdenotedebasdepage"/>
          <w:rFonts w:ascii="Arial" w:hAnsi="Arial"/>
          <w:i/>
        </w:rPr>
        <w:footnoteRef/>
      </w:r>
      <w:r w:rsidRPr="00850027">
        <w:rPr>
          <w:i/>
        </w:rPr>
        <w:tab/>
        <w:t xml:space="preserve"> </w:t>
      </w:r>
      <w:r w:rsidRPr="00850027">
        <w:rPr>
          <w:rFonts w:ascii="Arial" w:hAnsi="Arial" w:cs="Arial"/>
          <w:i/>
          <w:iCs/>
          <w:sz w:val="18"/>
          <w:szCs w:val="22"/>
        </w:rPr>
        <w:t>A reproduire si pluralité de bailleur.</w:t>
      </w:r>
    </w:p>
  </w:footnote>
  <w:footnote w:id="3">
    <w:p w:rsidR="00C148B5" w:rsidRDefault="00C148B5" w:rsidP="00554961">
      <w:pPr>
        <w:pStyle w:val="Notedebasdepage"/>
        <w:ind w:left="284" w:hanging="284"/>
      </w:pPr>
      <w:r w:rsidRPr="00850027">
        <w:rPr>
          <w:rStyle w:val="Caractresdenotedebasdepage"/>
          <w:rFonts w:ascii="Arial" w:hAnsi="Arial"/>
          <w:i/>
        </w:rPr>
        <w:footnoteRef/>
      </w:r>
      <w:r w:rsidRPr="00850027">
        <w:rPr>
          <w:i/>
        </w:rPr>
        <w:tab/>
        <w:t xml:space="preserve"> </w:t>
      </w:r>
      <w:r w:rsidRPr="00850027">
        <w:rPr>
          <w:rFonts w:ascii="Arial" w:hAnsi="Arial" w:cs="Arial"/>
          <w:i/>
          <w:iCs/>
          <w:sz w:val="18"/>
          <w:szCs w:val="22"/>
        </w:rPr>
        <w:t>Mention obligatoire s’appliquant aux professionnels exerçant une activité mentionnée à l’article 1er de la loi n° 70-9 du 2 janvier 1970 réglementant les conditions d’exercice des activités relatives à certaines opérations portant sur les immeubles et les fonds de commerce.</w:t>
      </w:r>
    </w:p>
  </w:footnote>
  <w:footnote w:id="4">
    <w:p w:rsidR="00C148B5" w:rsidRPr="00850027" w:rsidRDefault="00C148B5" w:rsidP="00554961">
      <w:pPr>
        <w:pStyle w:val="Notedebasdepage"/>
        <w:spacing w:after="0"/>
        <w:ind w:left="284" w:hanging="284"/>
        <w:rPr>
          <w:i/>
        </w:rPr>
      </w:pPr>
      <w:r w:rsidRPr="00850027">
        <w:rPr>
          <w:rStyle w:val="Caractresdenotedebasdepage"/>
          <w:rFonts w:ascii="Arial" w:hAnsi="Arial"/>
          <w:i/>
        </w:rPr>
        <w:footnoteRef/>
      </w:r>
      <w:r w:rsidRPr="00850027">
        <w:rPr>
          <w:i/>
        </w:rPr>
        <w:tab/>
        <w:t xml:space="preserve"> Si chauffage collectif, préciser les modalités de répartition de la consommation du locataire.</w:t>
      </w:r>
    </w:p>
  </w:footnote>
  <w:footnote w:id="5">
    <w:p w:rsidR="00C148B5" w:rsidRPr="00850027" w:rsidRDefault="00C148B5" w:rsidP="00554961">
      <w:pPr>
        <w:pStyle w:val="Notedebasdepage"/>
        <w:spacing w:after="0"/>
        <w:ind w:left="284" w:hanging="284"/>
        <w:rPr>
          <w:i/>
        </w:rPr>
      </w:pPr>
      <w:r w:rsidRPr="00850027">
        <w:rPr>
          <w:rStyle w:val="Caractresdenotedebasdepage"/>
          <w:rFonts w:ascii="Arial" w:hAnsi="Arial"/>
          <w:i/>
        </w:rPr>
        <w:footnoteRef/>
      </w:r>
      <w:r w:rsidRPr="00850027">
        <w:rPr>
          <w:i/>
        </w:rPr>
        <w:tab/>
        <w:t xml:space="preserve"> En cas de production collective, préciser les modalités de répartition de la consommation du locataire.</w:t>
      </w:r>
    </w:p>
  </w:footnote>
  <w:footnote w:id="6">
    <w:p w:rsidR="00C148B5" w:rsidRDefault="00C148B5" w:rsidP="00554961">
      <w:pPr>
        <w:pStyle w:val="Notedebasdepage"/>
        <w:spacing w:after="0"/>
        <w:ind w:left="284" w:hanging="284"/>
      </w:pPr>
      <w:r w:rsidRPr="00850027">
        <w:rPr>
          <w:rStyle w:val="Caractresdenotedebasdepage"/>
          <w:rFonts w:ascii="Arial" w:hAnsi="Arial"/>
          <w:i/>
        </w:rPr>
        <w:footnoteRef/>
      </w:r>
      <w:r w:rsidRPr="00850027">
        <w:rPr>
          <w:i/>
        </w:rPr>
        <w:tab/>
        <w:t xml:space="preserve"> Limité aux événements précis qui justifient que le bailleur personne physique ait à reprendre le local pour des raisons professionnelles ou familiales.</w:t>
      </w:r>
    </w:p>
  </w:footnote>
  <w:footnote w:id="7">
    <w:p w:rsidR="00C148B5" w:rsidRPr="00850027" w:rsidRDefault="00C148B5" w:rsidP="00554961">
      <w:pPr>
        <w:pStyle w:val="Notedebasdepage"/>
        <w:spacing w:after="0"/>
        <w:ind w:left="284" w:hanging="284"/>
        <w:rPr>
          <w:i/>
        </w:rPr>
      </w:pPr>
      <w:r w:rsidRPr="00850027">
        <w:rPr>
          <w:rStyle w:val="Caractresdenotedebasdepage"/>
          <w:rFonts w:ascii="Arial" w:hAnsi="Arial"/>
          <w:i/>
        </w:rPr>
        <w:footnoteRef/>
      </w:r>
      <w:r w:rsidRPr="00850027">
        <w:rPr>
          <w:i/>
        </w:rPr>
        <w:tab/>
        <w:t xml:space="preserve"> Lorsqu’un complément de loyer est appliqué, le loyer mensuel s’entend comme la somme du loyer de base et de ce complément.</w:t>
      </w:r>
    </w:p>
  </w:footnote>
  <w:footnote w:id="8">
    <w:p w:rsidR="00C148B5" w:rsidRPr="00850027" w:rsidRDefault="00C148B5" w:rsidP="00554961">
      <w:pPr>
        <w:pStyle w:val="Notedebasdepage"/>
        <w:spacing w:after="0"/>
        <w:ind w:left="284" w:hanging="284"/>
        <w:rPr>
          <w:i/>
        </w:rPr>
      </w:pPr>
      <w:r w:rsidRPr="00850027">
        <w:rPr>
          <w:rStyle w:val="Caractresdenotedebasdepage"/>
          <w:rFonts w:ascii="Arial" w:hAnsi="Arial"/>
          <w:i/>
        </w:rPr>
        <w:footnoteRef/>
      </w:r>
      <w:r w:rsidRPr="00850027">
        <w:rPr>
          <w:i/>
        </w:rPr>
        <w:tab/>
        <w:t xml:space="preserve"> Zones d’urbanisation continue de plus de 50 000 habitants où il existe un déséquilibre marqué entre l’offre et la demande de logements, entraînant des difficultés sérieuses d’accès au logement sur l’ensemble du parc résidentiel telles que définies par décret.</w:t>
      </w:r>
    </w:p>
  </w:footnote>
  <w:footnote w:id="9">
    <w:p w:rsidR="00C148B5" w:rsidRDefault="00C148B5" w:rsidP="00554961">
      <w:pPr>
        <w:pStyle w:val="Notedebasdepage"/>
        <w:spacing w:after="0"/>
        <w:ind w:left="284" w:hanging="284"/>
      </w:pPr>
      <w:r w:rsidRPr="00850027">
        <w:rPr>
          <w:rStyle w:val="Caractresdenotedebasdepage"/>
          <w:rFonts w:ascii="Arial" w:hAnsi="Arial"/>
          <w:i/>
        </w:rPr>
        <w:footnoteRef/>
      </w:r>
      <w:r w:rsidRPr="00850027">
        <w:rPr>
          <w:i/>
        </w:rPr>
        <w:tab/>
        <w:t xml:space="preserve"> Mention obligatoire si le précédent locataire a quitté le logement moins de dix-huit mois avant la signature du bail.</w:t>
      </w:r>
    </w:p>
  </w:footnote>
  <w:footnote w:id="10">
    <w:p w:rsidR="00C148B5" w:rsidRPr="00850027" w:rsidRDefault="00C148B5" w:rsidP="00554961">
      <w:pPr>
        <w:pStyle w:val="Notedebasdepage"/>
        <w:spacing w:after="0"/>
        <w:ind w:left="284" w:hanging="284"/>
        <w:rPr>
          <w:i/>
        </w:rPr>
      </w:pPr>
      <w:r w:rsidRPr="00850027">
        <w:rPr>
          <w:rStyle w:val="Caractresdenotedebasdepage"/>
          <w:rFonts w:ascii="Arial" w:hAnsi="Arial"/>
          <w:i/>
        </w:rPr>
        <w:footnoteRef/>
      </w:r>
      <w:r w:rsidRPr="00850027">
        <w:rPr>
          <w:i/>
        </w:rPr>
        <w:tab/>
        <w:t xml:space="preserve"> Si les parties conviennent d’un forfait de charges et de sa révision annuelle, ce forfait est révisé dans les mêmes conditions que le loyer principal.</w:t>
      </w:r>
    </w:p>
  </w:footnote>
  <w:footnote w:id="11">
    <w:p w:rsidR="00C148B5" w:rsidRPr="00850027" w:rsidRDefault="00C148B5" w:rsidP="00554961">
      <w:pPr>
        <w:pStyle w:val="Notedebasdepage"/>
        <w:spacing w:after="0"/>
        <w:ind w:left="284" w:hanging="284"/>
        <w:rPr>
          <w:i/>
        </w:rPr>
      </w:pPr>
      <w:r w:rsidRPr="00850027">
        <w:rPr>
          <w:rStyle w:val="Caractresdenotedebasdepage"/>
          <w:rFonts w:ascii="Arial" w:hAnsi="Arial"/>
          <w:i/>
        </w:rPr>
        <w:footnoteRef/>
      </w:r>
      <w:r w:rsidRPr="00850027">
        <w:rPr>
          <w:i/>
        </w:rPr>
        <w:tab/>
        <w:t xml:space="preserve"> Art. 23-1 de la loi n° 89-462 du 6 juillet 1989.</w:t>
      </w:r>
    </w:p>
  </w:footnote>
  <w:footnote w:id="12">
    <w:p w:rsidR="00C148B5" w:rsidRPr="00850027" w:rsidRDefault="00C148B5" w:rsidP="00554961">
      <w:pPr>
        <w:pStyle w:val="Notedebasdepage"/>
        <w:spacing w:after="0"/>
        <w:ind w:left="284" w:hanging="284"/>
        <w:rPr>
          <w:i/>
        </w:rPr>
      </w:pPr>
      <w:r w:rsidRPr="00850027">
        <w:rPr>
          <w:rStyle w:val="Caractresdenotedebasdepage"/>
          <w:rFonts w:ascii="Arial" w:hAnsi="Arial"/>
          <w:i/>
        </w:rPr>
        <w:footnoteRef/>
      </w:r>
      <w:r w:rsidRPr="00850027">
        <w:rPr>
          <w:i/>
        </w:rPr>
        <w:tab/>
        <w:t xml:space="preserve"> Au cours de l’exécution du contrat de location et dans les conditions prévues par la loi, les colocataires peuvent provoquer la résiliation de l’assurance souscrite par le bailleur pour leur compte. </w:t>
      </w:r>
    </w:p>
  </w:footnote>
  <w:footnote w:id="13">
    <w:p w:rsidR="00C148B5" w:rsidRDefault="00C148B5" w:rsidP="00554961">
      <w:pPr>
        <w:pStyle w:val="Notedebasdepage"/>
        <w:spacing w:after="0"/>
        <w:ind w:left="284" w:hanging="284"/>
      </w:pPr>
      <w:r w:rsidRPr="00850027">
        <w:rPr>
          <w:rStyle w:val="Caractresdenotedebasdepage"/>
          <w:rFonts w:ascii="Arial" w:hAnsi="Arial"/>
          <w:i/>
        </w:rPr>
        <w:footnoteRef/>
      </w:r>
      <w:r w:rsidRPr="00850027">
        <w:rPr>
          <w:i/>
        </w:rPr>
        <w:tab/>
        <w:t xml:space="preserve"> Correspond au montant de la prime d’assurance annuelle, éventuellement majoré dans la limite d’un montant fixé par décret en Conseil d’Etat.</w:t>
      </w:r>
    </w:p>
  </w:footnote>
  <w:footnote w:id="14">
    <w:p w:rsidR="00C148B5" w:rsidRDefault="00C148B5" w:rsidP="00554961">
      <w:pPr>
        <w:pStyle w:val="Notedebasdepage"/>
        <w:spacing w:after="0"/>
        <w:ind w:left="284" w:hanging="284"/>
      </w:pPr>
      <w:r>
        <w:rPr>
          <w:rStyle w:val="Caractresdenotedebasdepage"/>
          <w:rFonts w:ascii="Arial" w:hAnsi="Arial"/>
        </w:rPr>
        <w:footnoteRef/>
      </w:r>
      <w:r>
        <w:tab/>
        <w:t xml:space="preserve"> Paiement mensuel de droit à tout moment à la demande du locataire.</w:t>
      </w:r>
    </w:p>
  </w:footnote>
  <w:footnote w:id="15">
    <w:p w:rsidR="00C148B5" w:rsidRPr="00850027" w:rsidRDefault="00C148B5" w:rsidP="00554961">
      <w:pPr>
        <w:pStyle w:val="Notedebasdepage"/>
        <w:spacing w:after="0"/>
        <w:ind w:left="284" w:hanging="284"/>
        <w:rPr>
          <w:i/>
        </w:rPr>
      </w:pPr>
      <w:r w:rsidRPr="00850027">
        <w:rPr>
          <w:rStyle w:val="Caractresdenotedebasdepage"/>
          <w:rFonts w:ascii="Arial" w:hAnsi="Arial"/>
          <w:i/>
        </w:rPr>
        <w:footnoteRef/>
      </w:r>
      <w:r w:rsidRPr="00850027">
        <w:rPr>
          <w:i/>
        </w:rPr>
        <w:tab/>
        <w:t xml:space="preserve"> Le cas échéant, préciser par ailleurs le montant des travaux d’amélioration effectués au cours des six derniers mois.</w:t>
      </w:r>
    </w:p>
  </w:footnote>
  <w:footnote w:id="16">
    <w:p w:rsidR="00C148B5" w:rsidRDefault="00C148B5" w:rsidP="00554961">
      <w:pPr>
        <w:pStyle w:val="Notedebasdepage"/>
        <w:spacing w:after="0"/>
        <w:ind w:left="284" w:hanging="284"/>
      </w:pPr>
      <w:r w:rsidRPr="00850027">
        <w:rPr>
          <w:rStyle w:val="Caractresdenotedebasdepage"/>
          <w:rFonts w:ascii="Arial" w:hAnsi="Arial"/>
          <w:i/>
        </w:rPr>
        <w:footnoteRef/>
      </w:r>
      <w:r w:rsidRPr="00850027">
        <w:rPr>
          <w:i/>
        </w:rPr>
        <w:tab/>
        <w:t xml:space="preserve"> Clause invalide pour les travaux de mise en conformité aux caractéristiques de décence ;</w:t>
      </w:r>
    </w:p>
  </w:footnote>
  <w:footnote w:id="17">
    <w:p w:rsidR="00C148B5" w:rsidRPr="00850027" w:rsidRDefault="00C148B5" w:rsidP="00554961">
      <w:pPr>
        <w:pStyle w:val="Notedebasdepage"/>
        <w:spacing w:after="0"/>
        <w:ind w:left="284" w:hanging="284"/>
        <w:rPr>
          <w:i/>
        </w:rPr>
      </w:pPr>
      <w:r w:rsidRPr="00850027">
        <w:rPr>
          <w:rStyle w:val="Caractresdenotedebasdepage"/>
          <w:rFonts w:ascii="Arial" w:hAnsi="Arial"/>
          <w:i/>
        </w:rPr>
        <w:footnoteRef/>
      </w:r>
      <w:r w:rsidRPr="00850027">
        <w:rPr>
          <w:i/>
        </w:rPr>
        <w:tab/>
        <w:t xml:space="preserve"> A mentionner lorsque le contrat de location est conclu avec le concours d’une personne mandatée et rémunérée à cette fin.</w:t>
      </w:r>
    </w:p>
  </w:footnote>
  <w:footnote w:id="18">
    <w:p w:rsidR="00C148B5" w:rsidRPr="00850027" w:rsidRDefault="00C148B5" w:rsidP="005B626D">
      <w:pPr>
        <w:pStyle w:val="Notedebasdepage"/>
        <w:tabs>
          <w:tab w:val="left" w:pos="284"/>
        </w:tabs>
        <w:spacing w:after="0"/>
        <w:ind w:left="142" w:hanging="142"/>
        <w:rPr>
          <w:i/>
        </w:rPr>
      </w:pPr>
      <w:r w:rsidRPr="00850027">
        <w:rPr>
          <w:rStyle w:val="Caractresdenotedebasdepage"/>
          <w:rFonts w:ascii="Arial" w:hAnsi="Arial"/>
          <w:i/>
        </w:rPr>
        <w:footnoteRef/>
      </w:r>
      <w:r w:rsidRPr="00850027">
        <w:rPr>
          <w:i/>
        </w:rPr>
        <w:tab/>
        <w:t xml:space="preserve"> A compter de l’entrée en vigueur du décret d’application listant notamment les matériaux ou produits concernés. </w:t>
      </w:r>
    </w:p>
  </w:footnote>
  <w:footnote w:id="19">
    <w:p w:rsidR="00C148B5" w:rsidRDefault="00C148B5" w:rsidP="00554961">
      <w:pPr>
        <w:pStyle w:val="Notedebasdepage"/>
        <w:spacing w:after="0"/>
        <w:ind w:left="284" w:hanging="284"/>
      </w:pPr>
      <w:r w:rsidRPr="00850027">
        <w:rPr>
          <w:rStyle w:val="Caractresdenotedebasdepage"/>
          <w:rFonts w:ascii="Arial" w:hAnsi="Arial"/>
          <w:i/>
        </w:rPr>
        <w:footnoteRef/>
      </w:r>
      <w:r w:rsidRPr="00850027">
        <w:rPr>
          <w:i/>
        </w:rPr>
        <w:tab/>
        <w:t xml:space="preserve"> A compter de la date d’entrée en vigueur de cette disposition, prévue par décret.</w:t>
      </w:r>
    </w:p>
  </w:footnote>
  <w:footnote w:id="20">
    <w:p w:rsidR="00C148B5" w:rsidRPr="00850027" w:rsidRDefault="00C148B5" w:rsidP="00950F3D">
      <w:pPr>
        <w:pStyle w:val="Notedebasdepage"/>
        <w:spacing w:after="0"/>
        <w:ind w:left="284" w:hanging="284"/>
        <w:rPr>
          <w:i/>
        </w:rPr>
      </w:pPr>
      <w:r w:rsidRPr="00850027">
        <w:rPr>
          <w:rStyle w:val="Caractresdenotedebasdepage"/>
          <w:rFonts w:ascii="Arial" w:hAnsi="Arial"/>
          <w:i/>
        </w:rPr>
        <w:footnoteRef/>
      </w:r>
      <w:r w:rsidRPr="00850027">
        <w:rPr>
          <w:i/>
        </w:rPr>
        <w:tab/>
        <w:t xml:space="preserve"> La liste des communes comprises dans ces zones est définie localement par arrêté préfectoral.</w:t>
      </w:r>
    </w:p>
  </w:footnote>
  <w:footnote w:id="21">
    <w:p w:rsidR="00C148B5" w:rsidRPr="00850027" w:rsidRDefault="00C148B5" w:rsidP="00950F3D">
      <w:pPr>
        <w:pStyle w:val="Notedebasdepage"/>
        <w:spacing w:after="0"/>
        <w:ind w:left="284" w:hanging="284"/>
        <w:rPr>
          <w:i/>
        </w:rPr>
      </w:pPr>
      <w:r w:rsidRPr="00850027">
        <w:rPr>
          <w:rStyle w:val="Caractresdenotedebasdepage"/>
          <w:rFonts w:ascii="Arial" w:hAnsi="Arial"/>
          <w:i/>
        </w:rPr>
        <w:footnoteRef/>
      </w:r>
      <w:r w:rsidRPr="00850027">
        <w:rPr>
          <w:i/>
        </w:rPr>
        <w:tab/>
        <w:t xml:space="preserve"> L’état des lieux d’entrée est établi lors de la remise des clés, dont la date peut être ultérieure à celle de conclusion du contrat.</w:t>
      </w:r>
    </w:p>
  </w:footnote>
  <w:footnote w:id="22">
    <w:p w:rsidR="00C148B5" w:rsidRPr="00850027" w:rsidRDefault="00C148B5" w:rsidP="00950F3D">
      <w:pPr>
        <w:pStyle w:val="Notedebasdepage"/>
        <w:spacing w:after="0"/>
        <w:ind w:left="284" w:hanging="284"/>
        <w:rPr>
          <w:i/>
        </w:rPr>
      </w:pPr>
      <w:r w:rsidRPr="00850027">
        <w:rPr>
          <w:rStyle w:val="Caractresdenotedebasdepage"/>
          <w:rFonts w:ascii="Arial" w:hAnsi="Arial"/>
          <w:i/>
        </w:rPr>
        <w:footnoteRef/>
      </w:r>
      <w:r w:rsidRPr="00850027">
        <w:rPr>
          <w:i/>
        </w:rPr>
        <w:tab/>
        <w:t xml:space="preserve"> Dispositif applicable dans certains territoires présentant une proportion importante d’habitat dégradé délimité localement par l’établissement public de coopération intercommunale compétent en matière d’habitat ou, à défaut, le conseil municipal (art. 92 de la loi n° 2014-366 du 24 mars 2014 pour l’accès au logement et un urbanisme rénové).</w:t>
      </w:r>
    </w:p>
  </w:footnote>
  <w:footnote w:id="23">
    <w:p w:rsidR="00C148B5" w:rsidRDefault="00C148B5" w:rsidP="00950F3D">
      <w:pPr>
        <w:pStyle w:val="Notedebasdepage"/>
        <w:spacing w:after="0"/>
        <w:ind w:left="284" w:hanging="284"/>
      </w:pPr>
      <w:r w:rsidRPr="00850027">
        <w:rPr>
          <w:rStyle w:val="Caractresdenotedebasdepage"/>
          <w:rFonts w:ascii="Arial" w:hAnsi="Arial"/>
          <w:i/>
        </w:rPr>
        <w:footnoteRef/>
      </w:r>
      <w:r w:rsidRPr="00850027">
        <w:rPr>
          <w:i/>
        </w:rPr>
        <w:tab/>
        <w:t xml:space="preserve"> Lorsque la détermination du montant du loyer est la conséquence d’une procédure liée au fait que le loyer précédemment appliqué était manifestement sous évalué.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48B5" w:rsidRDefault="00C148B5" w:rsidP="004B214E">
    <w:pPr>
      <w:pStyle w:val="En-tte"/>
      <w:jc w:val="right"/>
    </w:pPr>
    <w:r>
      <w:rPr>
        <w:rFonts w:ascii="Arial" w:hAnsi="Arial" w:cs="Arial"/>
        <w:color w:val="000000"/>
      </w:rPr>
      <w:t>Référence :</w:t>
    </w:r>
    <w:r>
      <w:rPr>
        <w:rFonts w:ascii="Arial" w:hAnsi="Arial"/>
      </w:rPr>
      <w:t xml:space="preserve"> </w:t>
    </w:r>
    <w:r w:rsidRPr="00030881">
      <w:rPr>
        <w:rFonts w:ascii="Arial" w:hAnsi="Arial"/>
        <w:noProof/>
      </w:rPr>
      <w:t>BAIL-1-1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1B84" w:rsidRDefault="00451B84" w:rsidP="004B214E">
    <w:pPr>
      <w:pStyle w:val="En-tte"/>
      <w:jc w:val="right"/>
    </w:pPr>
    <w:r>
      <w:rPr>
        <w:rFonts w:ascii="Arial" w:hAnsi="Arial" w:cs="Arial"/>
        <w:color w:val="000000"/>
      </w:rPr>
      <w:t>Référence :</w:t>
    </w:r>
    <w:r>
      <w:rPr>
        <w:rFonts w:ascii="Arial" w:hAnsi="Arial"/>
      </w:rPr>
      <w:t xml:space="preserve"> </w:t>
    </w:r>
    <w:r w:rsidR="00933C25">
      <w:rPr>
        <w:rFonts w:ascii="Arial" w:hAnsi="Arial"/>
        <w:noProof/>
      </w:rPr>
      <w:t>«bai_reference»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00000001"/>
    <w:multiLevelType w:val="singleLevel"/>
    <w:tmpl w:val="00000001"/>
    <w:name w:val="WW8Num1"/>
    <w:lvl w:ilvl="0">
      <w:numFmt w:val="bullet"/>
      <w:lvlText w:val="-"/>
      <w:lvlJc w:val="left"/>
      <w:pPr>
        <w:tabs>
          <w:tab w:val="num" w:pos="0"/>
        </w:tabs>
        <w:ind w:left="720" w:hanging="360"/>
      </w:pPr>
      <w:rPr>
        <w:rFonts w:ascii="Arial" w:hAnsi="Arial" w:cs="Arial" w:hint="default"/>
      </w:rPr>
    </w:lvl>
  </w:abstractNum>
  <w:abstractNum w:abstractNumId="1" w15:restartNumberingAfterBreak="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68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529C"/>
    <w:rsid w:val="000308F4"/>
    <w:rsid w:val="0004159F"/>
    <w:rsid w:val="000638FF"/>
    <w:rsid w:val="000821D7"/>
    <w:rsid w:val="000E565A"/>
    <w:rsid w:val="000F7B36"/>
    <w:rsid w:val="00144B74"/>
    <w:rsid w:val="00186231"/>
    <w:rsid w:val="001B3DE5"/>
    <w:rsid w:val="001C58E5"/>
    <w:rsid w:val="0026790E"/>
    <w:rsid w:val="002D7321"/>
    <w:rsid w:val="00333FE4"/>
    <w:rsid w:val="00363D42"/>
    <w:rsid w:val="003A10C4"/>
    <w:rsid w:val="003D260A"/>
    <w:rsid w:val="00451B84"/>
    <w:rsid w:val="00463FAB"/>
    <w:rsid w:val="0047529C"/>
    <w:rsid w:val="004760E0"/>
    <w:rsid w:val="004B214E"/>
    <w:rsid w:val="004E6647"/>
    <w:rsid w:val="004E7741"/>
    <w:rsid w:val="00524D94"/>
    <w:rsid w:val="0054610B"/>
    <w:rsid w:val="00554961"/>
    <w:rsid w:val="005754EF"/>
    <w:rsid w:val="005B626D"/>
    <w:rsid w:val="005C1D4F"/>
    <w:rsid w:val="00610783"/>
    <w:rsid w:val="006348F1"/>
    <w:rsid w:val="0064565E"/>
    <w:rsid w:val="006F1281"/>
    <w:rsid w:val="0073272E"/>
    <w:rsid w:val="00843C36"/>
    <w:rsid w:val="00850027"/>
    <w:rsid w:val="0088332F"/>
    <w:rsid w:val="008E12E9"/>
    <w:rsid w:val="00922249"/>
    <w:rsid w:val="00933C25"/>
    <w:rsid w:val="00950F3D"/>
    <w:rsid w:val="00A76A06"/>
    <w:rsid w:val="00B03E63"/>
    <w:rsid w:val="00B27979"/>
    <w:rsid w:val="00B55CE2"/>
    <w:rsid w:val="00B931B4"/>
    <w:rsid w:val="00BB4135"/>
    <w:rsid w:val="00C03448"/>
    <w:rsid w:val="00C148B5"/>
    <w:rsid w:val="00C37858"/>
    <w:rsid w:val="00DC5FC9"/>
    <w:rsid w:val="00E331B6"/>
    <w:rsid w:val="00E96061"/>
    <w:rsid w:val="00EA1F95"/>
    <w:rsid w:val="00EA401D"/>
    <w:rsid w:val="00F5799B"/>
    <w:rsid w:val="00F614E0"/>
    <w:rsid w:val="00F85364"/>
    <w:rsid w:val="00F96A6B"/>
    <w:rsid w:val="00FF5A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oNotEmbedSmartTags/>
  <w:decimalSymbol w:val=","/>
  <w:listSeparator w:val=";"/>
  <w15:chartTrackingRefBased/>
  <w15:docId w15:val="{BB7CA303-F5EE-4958-BBBA-C983DA5ED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58E5"/>
    <w:pPr>
      <w:suppressAutoHyphens/>
      <w:spacing w:after="200" w:line="276" w:lineRule="auto"/>
    </w:pPr>
    <w:rPr>
      <w:rFonts w:ascii="Calibri" w:eastAsia="Calibri" w:hAnsi="Calibri"/>
      <w:sz w:val="22"/>
      <w:szCs w:val="22"/>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Arial" w:eastAsia="Calibri" w:hAnsi="Arial" w:cs="Arial" w:hint="default"/>
    </w:rPr>
  </w:style>
  <w:style w:type="character" w:customStyle="1" w:styleId="WW8Num2z0">
    <w:name w:val="WW8Num2z0"/>
    <w:rPr>
      <w:rFonts w:ascii="Arial" w:eastAsia="Calibri" w:hAnsi="Arial" w:cs="Arial" w:hint="default"/>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rPr>
      <w:rFonts w:ascii="Symbol" w:hAnsi="Symbol" w:cs="Symbol" w:hint="default"/>
    </w:rPr>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Policepardfaut1">
    <w:name w:val="Police par défaut1"/>
  </w:style>
  <w:style w:type="character" w:customStyle="1" w:styleId="En-tteCar">
    <w:name w:val="En-tête Car"/>
    <w:basedOn w:val="Policepardfaut1"/>
  </w:style>
  <w:style w:type="character" w:customStyle="1" w:styleId="PieddepageCar">
    <w:name w:val="Pied de page Car"/>
    <w:basedOn w:val="Policepardfaut1"/>
  </w:style>
  <w:style w:type="character" w:customStyle="1" w:styleId="ExplorateurdedocumentsCar">
    <w:name w:val="Explorateur de documents Car"/>
    <w:rPr>
      <w:rFonts w:ascii="Tahoma" w:hAnsi="Tahoma" w:cs="Tahoma"/>
      <w:sz w:val="16"/>
      <w:szCs w:val="16"/>
    </w:rPr>
  </w:style>
  <w:style w:type="character" w:customStyle="1" w:styleId="NotedebasdepageCar">
    <w:name w:val="Note de bas de page Car"/>
    <w:basedOn w:val="Policepardfaut1"/>
  </w:style>
  <w:style w:type="character" w:customStyle="1" w:styleId="Caractresdenotedebasdepage">
    <w:name w:val="Caractères de note de bas de page"/>
    <w:rPr>
      <w:vertAlign w:val="superscript"/>
    </w:rPr>
  </w:style>
  <w:style w:type="character" w:styleId="Lienhypertexte">
    <w:name w:val="Hyperlink"/>
    <w:rPr>
      <w:color w:val="0000FF"/>
      <w:u w:val="single"/>
    </w:rPr>
  </w:style>
  <w:style w:type="character" w:styleId="Appelnotedebasdep">
    <w:name w:val="footnote reference"/>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customStyle="1" w:styleId="Caractresdenumrotation">
    <w:name w:val="Caractères de numérotation"/>
  </w:style>
  <w:style w:type="character" w:customStyle="1" w:styleId="Puces">
    <w:name w:val="Puces"/>
    <w:rPr>
      <w:rFonts w:ascii="OpenSymbol" w:eastAsia="OpenSymbol" w:hAnsi="OpenSymbol" w:cs="OpenSymbol"/>
    </w:rPr>
  </w:style>
  <w:style w:type="paragraph" w:customStyle="1" w:styleId="Titre1">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spacing w:after="120"/>
    </w:pPr>
  </w:style>
  <w:style w:type="paragraph" w:styleId="Liste">
    <w:name w:val="List"/>
    <w:basedOn w:val="Corpsdetexte"/>
    <w:rPr>
      <w:rFonts w:cs="Mangal"/>
    </w:rPr>
  </w:style>
  <w:style w:type="paragraph" w:customStyle="1" w:styleId="Lgende1">
    <w:name w:val="Légende1"/>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
    <w:name w:val="Default"/>
    <w:pPr>
      <w:suppressAutoHyphens/>
      <w:autoSpaceDE w:val="0"/>
    </w:pPr>
    <w:rPr>
      <w:rFonts w:ascii="Arial" w:eastAsia="Calibri" w:hAnsi="Arial" w:cs="Arial"/>
      <w:color w:val="000000"/>
      <w:sz w:val="24"/>
      <w:szCs w:val="24"/>
      <w:lang w:eastAsia="ar-SA"/>
    </w:rPr>
  </w:style>
  <w:style w:type="paragraph" w:styleId="En-tte">
    <w:name w:val="header"/>
    <w:basedOn w:val="Normal"/>
    <w:pPr>
      <w:tabs>
        <w:tab w:val="center" w:pos="4536"/>
        <w:tab w:val="right" w:pos="9072"/>
      </w:tabs>
      <w:spacing w:after="0" w:line="240" w:lineRule="auto"/>
    </w:pPr>
  </w:style>
  <w:style w:type="paragraph" w:styleId="Pieddepage">
    <w:name w:val="footer"/>
    <w:basedOn w:val="Normal"/>
    <w:pPr>
      <w:tabs>
        <w:tab w:val="center" w:pos="4536"/>
        <w:tab w:val="right" w:pos="9072"/>
      </w:tabs>
      <w:spacing w:after="0" w:line="240" w:lineRule="auto"/>
    </w:pPr>
  </w:style>
  <w:style w:type="paragraph" w:customStyle="1" w:styleId="Explorateurdedocuments1">
    <w:name w:val="Explorateur de documents1"/>
    <w:basedOn w:val="Normal"/>
    <w:rPr>
      <w:rFonts w:ascii="Tahoma" w:hAnsi="Tahoma" w:cs="Tahoma"/>
      <w:sz w:val="16"/>
      <w:szCs w:val="16"/>
    </w:rPr>
  </w:style>
  <w:style w:type="paragraph" w:styleId="Notedebasdepage">
    <w:name w:val="footnote text"/>
    <w:basedOn w:val="Normal"/>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2821</Words>
  <Characters>15520</Characters>
  <Application>Microsoft Office Word</Application>
  <DocSecurity>0</DocSecurity>
  <Lines>129</Lines>
  <Paragraphs>36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18305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Contrat de location</dc:creator>
  <cp:keywords/>
  <cp:lastModifiedBy>RLI</cp:lastModifiedBy>
  <cp:revision>1</cp:revision>
  <cp:lastPrinted>1601-01-01T00:00:00Z</cp:lastPrinted>
  <dcterms:created xsi:type="dcterms:W3CDTF">2025-01-15T07:31:00Z</dcterms:created>
  <dcterms:modified xsi:type="dcterms:W3CDTF">2025-01-15T07:31:00Z</dcterms:modified>
</cp:coreProperties>
</file>